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04" w:rsidRPr="00493B55" w:rsidRDefault="006554BD" w:rsidP="00493B55">
      <w:pPr>
        <w:pStyle w:val="Title"/>
        <w:rPr>
          <w:b/>
          <w:bCs/>
          <w:smallCaps/>
          <w:sz w:val="32"/>
          <w:szCs w:val="32"/>
        </w:rPr>
      </w:pPr>
      <w:r>
        <w:rPr>
          <w:rStyle w:val="BookTitle"/>
          <w:sz w:val="32"/>
          <w:szCs w:val="32"/>
        </w:rPr>
        <w:t>self-assessment</w:t>
      </w:r>
      <w:r w:rsidR="00241929">
        <w:rPr>
          <w:rStyle w:val="BookTitle"/>
          <w:sz w:val="32"/>
          <w:szCs w:val="32"/>
        </w:rPr>
        <w:t xml:space="preserve"> </w:t>
      </w:r>
      <w:r w:rsidR="006E6804" w:rsidRPr="000C0C5B">
        <w:rPr>
          <w:rStyle w:val="BookTitle"/>
          <w:sz w:val="32"/>
          <w:szCs w:val="32"/>
        </w:rPr>
        <w:t xml:space="preserve">for </w:t>
      </w:r>
      <w:r w:rsidR="00A87B90">
        <w:rPr>
          <w:rStyle w:val="BookTitle"/>
          <w:sz w:val="32"/>
          <w:szCs w:val="32"/>
        </w:rPr>
        <w:t>b</w:t>
      </w:r>
      <w:r w:rsidR="0031120F">
        <w:rPr>
          <w:rStyle w:val="BookTitle"/>
          <w:sz w:val="32"/>
          <w:szCs w:val="32"/>
        </w:rPr>
        <w:t>lended</w:t>
      </w:r>
      <w:r>
        <w:rPr>
          <w:rStyle w:val="BookTitle"/>
          <w:sz w:val="32"/>
          <w:szCs w:val="32"/>
        </w:rPr>
        <w:t xml:space="preserve"> </w:t>
      </w:r>
      <w:r w:rsidR="00241929">
        <w:rPr>
          <w:rStyle w:val="BookTitle"/>
          <w:sz w:val="32"/>
          <w:szCs w:val="32"/>
        </w:rPr>
        <w:t xml:space="preserve">learning </w:t>
      </w:r>
      <w:r w:rsidR="00A87B90">
        <w:rPr>
          <w:rStyle w:val="BookTitle"/>
          <w:sz w:val="32"/>
          <w:szCs w:val="32"/>
        </w:rPr>
        <w:t>environments</w:t>
      </w:r>
      <w:r w:rsidR="00493B55">
        <w:rPr>
          <w:rStyle w:val="BookTitle"/>
          <w:sz w:val="32"/>
          <w:szCs w:val="32"/>
        </w:rPr>
        <w:br/>
      </w:r>
      <w:r w:rsidR="002A5F55" w:rsidRPr="00493B55">
        <w:rPr>
          <w:rFonts w:ascii="Arial" w:hAnsi="Arial" w:cs="Arial"/>
          <w:sz w:val="16"/>
          <w:szCs w:val="16"/>
        </w:rPr>
        <w:t>Please</w:t>
      </w:r>
      <w:r w:rsidR="002C4867" w:rsidRPr="00493B55">
        <w:rPr>
          <w:rFonts w:ascii="Arial" w:hAnsi="Arial" w:cs="Arial"/>
          <w:sz w:val="16"/>
          <w:szCs w:val="16"/>
        </w:rPr>
        <w:t xml:space="preserve"> complete this checklist </w:t>
      </w:r>
      <w:r w:rsidR="00493B55">
        <w:rPr>
          <w:rFonts w:ascii="Arial" w:hAnsi="Arial" w:cs="Arial"/>
          <w:sz w:val="16"/>
          <w:szCs w:val="16"/>
        </w:rPr>
        <w:t>where appropriate for your courses/s</w:t>
      </w:r>
      <w:r w:rsidR="006E6804" w:rsidRPr="00493B55">
        <w:rPr>
          <w:rFonts w:ascii="Arial" w:hAnsi="Arial" w:cs="Arial"/>
          <w:sz w:val="16"/>
          <w:szCs w:val="16"/>
        </w:rPr>
        <w:t xml:space="preserve">and </w:t>
      </w:r>
      <w:r w:rsidR="00493B55" w:rsidRPr="00493B55">
        <w:rPr>
          <w:rFonts w:ascii="Arial" w:hAnsi="Arial" w:cs="Arial"/>
          <w:sz w:val="16"/>
          <w:szCs w:val="16"/>
        </w:rPr>
        <w:t xml:space="preserve">keep it for your records. </w:t>
      </w:r>
      <w:r w:rsidR="00025CEA">
        <w:rPr>
          <w:rFonts w:ascii="Arial" w:hAnsi="Arial" w:cs="Arial"/>
          <w:sz w:val="16"/>
          <w:szCs w:val="16"/>
        </w:rPr>
        <w:t xml:space="preserve">EdTech would appreciate a copy of your self-assessment.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35"/>
        <w:gridCol w:w="1701"/>
        <w:gridCol w:w="1701"/>
        <w:gridCol w:w="1701"/>
        <w:gridCol w:w="1904"/>
      </w:tblGrid>
      <w:tr w:rsidR="003D4928" w:rsidRPr="00493B55" w:rsidTr="003D4928">
        <w:tc>
          <w:tcPr>
            <w:tcW w:w="2235" w:type="dxa"/>
            <w:shd w:val="clear" w:color="auto" w:fill="C6D9F1" w:themeFill="text2" w:themeFillTint="33"/>
          </w:tcPr>
          <w:p w:rsidR="003D4928" w:rsidRPr="00493B55" w:rsidRDefault="003D4928" w:rsidP="003D4928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493B55">
              <w:rPr>
                <w:rFonts w:cs="Arial"/>
                <w:sz w:val="16"/>
                <w:szCs w:val="16"/>
              </w:rPr>
              <w:t>Course No and Name</w:t>
            </w:r>
          </w:p>
        </w:tc>
        <w:tc>
          <w:tcPr>
            <w:tcW w:w="7007" w:type="dxa"/>
            <w:gridSpan w:val="4"/>
          </w:tcPr>
          <w:p w:rsidR="00925C08" w:rsidRPr="00493B55" w:rsidRDefault="00925C08" w:rsidP="003D4928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4075EA" w:rsidRPr="00493B55" w:rsidTr="003D4928">
        <w:tc>
          <w:tcPr>
            <w:tcW w:w="2235" w:type="dxa"/>
            <w:shd w:val="clear" w:color="auto" w:fill="C6D9F1" w:themeFill="text2" w:themeFillTint="33"/>
          </w:tcPr>
          <w:p w:rsidR="004075EA" w:rsidRPr="00493B55" w:rsidRDefault="004075EA" w:rsidP="00241929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493B55">
              <w:rPr>
                <w:rFonts w:cs="Arial"/>
                <w:sz w:val="16"/>
                <w:szCs w:val="16"/>
              </w:rPr>
              <w:t xml:space="preserve">Tutor </w:t>
            </w:r>
          </w:p>
        </w:tc>
        <w:tc>
          <w:tcPr>
            <w:tcW w:w="3402" w:type="dxa"/>
            <w:gridSpan w:val="2"/>
          </w:tcPr>
          <w:p w:rsidR="004075EA" w:rsidRPr="00493B55" w:rsidRDefault="004075EA" w:rsidP="003D4928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4075EA" w:rsidRPr="00493B55" w:rsidRDefault="003D4928" w:rsidP="003D4928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493B55">
              <w:rPr>
                <w:rFonts w:cs="Arial"/>
                <w:sz w:val="16"/>
                <w:szCs w:val="16"/>
              </w:rPr>
              <w:t>Go live date</w:t>
            </w:r>
          </w:p>
        </w:tc>
        <w:tc>
          <w:tcPr>
            <w:tcW w:w="1904" w:type="dxa"/>
          </w:tcPr>
          <w:p w:rsidR="004075EA" w:rsidRPr="00493B55" w:rsidRDefault="004075EA" w:rsidP="003D4928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241929" w:rsidRPr="00493B55" w:rsidTr="00241929">
        <w:tc>
          <w:tcPr>
            <w:tcW w:w="2235" w:type="dxa"/>
            <w:shd w:val="clear" w:color="auto" w:fill="C6D9F1" w:themeFill="text2" w:themeFillTint="33"/>
          </w:tcPr>
          <w:p w:rsidR="00241929" w:rsidRPr="00493B55" w:rsidRDefault="00241929" w:rsidP="003D4928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Peer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241929" w:rsidRPr="00241929" w:rsidRDefault="00241929" w:rsidP="003D4928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241929" w:rsidRPr="00493B55" w:rsidRDefault="00241929" w:rsidP="003D4928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EdTech</w:t>
            </w:r>
          </w:p>
        </w:tc>
        <w:tc>
          <w:tcPr>
            <w:tcW w:w="1904" w:type="dxa"/>
          </w:tcPr>
          <w:p w:rsidR="00241929" w:rsidRPr="00493B55" w:rsidRDefault="00241929" w:rsidP="003D4928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241929" w:rsidRPr="00493B55" w:rsidTr="00461CFA">
        <w:tc>
          <w:tcPr>
            <w:tcW w:w="2235" w:type="dxa"/>
            <w:shd w:val="clear" w:color="auto" w:fill="C6D9F1" w:themeFill="text2" w:themeFillTint="33"/>
          </w:tcPr>
          <w:p w:rsidR="00241929" w:rsidRDefault="00241929" w:rsidP="003D4928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Course is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41929" w:rsidRDefault="00241929" w:rsidP="003D4928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#Mainly face to face</w:t>
            </w:r>
          </w:p>
        </w:tc>
        <w:tc>
          <w:tcPr>
            <w:tcW w:w="1701" w:type="dxa"/>
          </w:tcPr>
          <w:p w:rsidR="00241929" w:rsidRPr="00493B55" w:rsidRDefault="00241929" w:rsidP="003D4928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241929" w:rsidRDefault="00241929" w:rsidP="003D4928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#Mainly online</w:t>
            </w:r>
          </w:p>
        </w:tc>
        <w:tc>
          <w:tcPr>
            <w:tcW w:w="1904" w:type="dxa"/>
          </w:tcPr>
          <w:p w:rsidR="00241929" w:rsidRPr="00493B55" w:rsidRDefault="00241929" w:rsidP="003D4928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</w:tbl>
    <w:p w:rsidR="006E6804" w:rsidRPr="00493B55" w:rsidRDefault="006E6804" w:rsidP="006E6804">
      <w:pPr>
        <w:rPr>
          <w:rFonts w:cs="Arial"/>
          <w:sz w:val="16"/>
          <w:szCs w:val="16"/>
        </w:rPr>
      </w:pPr>
    </w:p>
    <w:tbl>
      <w:tblPr>
        <w:tblStyle w:val="TableGrid"/>
        <w:tblW w:w="4966" w:type="pct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1612"/>
        <w:gridCol w:w="53"/>
        <w:gridCol w:w="1562"/>
        <w:gridCol w:w="5952"/>
      </w:tblGrid>
      <w:tr w:rsidR="00B253D1" w:rsidRPr="00025CEA" w:rsidTr="00B849C7">
        <w:trPr>
          <w:trHeight w:val="355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253D1" w:rsidRPr="00025CEA" w:rsidRDefault="00B253D1" w:rsidP="00461CFA">
            <w:pPr>
              <w:pStyle w:val="BodyText"/>
              <w:ind w:left="360"/>
              <w:rPr>
                <w:sz w:val="20"/>
              </w:rPr>
            </w:pPr>
            <w:r>
              <w:rPr>
                <w:sz w:val="20"/>
              </w:rPr>
              <w:t>Peer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3D1" w:rsidRPr="00025CEA" w:rsidRDefault="00B253D1" w:rsidP="00461CFA">
            <w:pPr>
              <w:pStyle w:val="BodyText"/>
              <w:ind w:left="360"/>
              <w:rPr>
                <w:sz w:val="20"/>
              </w:rPr>
            </w:pPr>
            <w:r>
              <w:rPr>
                <w:sz w:val="20"/>
              </w:rPr>
              <w:t>Self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3D1" w:rsidRPr="00025CEA" w:rsidRDefault="00B253D1" w:rsidP="00461CFA">
            <w:pPr>
              <w:pStyle w:val="BodyText"/>
              <w:ind w:left="360"/>
              <w:rPr>
                <w:sz w:val="20"/>
              </w:rPr>
            </w:pPr>
            <w:r w:rsidRPr="00025CEA">
              <w:rPr>
                <w:sz w:val="20"/>
              </w:rPr>
              <w:t xml:space="preserve">Introduction/course outline           </w:t>
            </w:r>
          </w:p>
          <w:p w:rsidR="00B253D1" w:rsidRPr="00025CEA" w:rsidRDefault="00B253D1" w:rsidP="00461CFA">
            <w:pPr>
              <w:pStyle w:val="BodyText"/>
              <w:ind w:left="360"/>
              <w:rPr>
                <w:sz w:val="20"/>
              </w:rPr>
            </w:pPr>
          </w:p>
        </w:tc>
      </w:tr>
      <w:tr w:rsidR="00F7439F" w:rsidRPr="00025CEA" w:rsidTr="00F7439F"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F7439F" w:rsidRDefault="00F7439F" w:rsidP="00F7439F">
            <w:pPr>
              <w:pStyle w:val="BodyText"/>
              <w:ind w:left="34"/>
              <w:rPr>
                <w:b w:val="0"/>
                <w:color w:val="000000" w:themeColor="text1"/>
                <w:sz w:val="20"/>
              </w:rPr>
            </w:pPr>
            <w:r w:rsidRPr="00025CEA">
              <w:rPr>
                <w:b w:val="0"/>
                <w:color w:val="000000" w:themeColor="text1"/>
                <w:sz w:val="20"/>
              </w:rPr>
              <w:t>Course name is on course page</w:t>
            </w:r>
          </w:p>
        </w:tc>
      </w:tr>
      <w:tr w:rsidR="00F7439F" w:rsidRPr="00025CEA" w:rsidTr="00F7439F">
        <w:trPr>
          <w:trHeight w:val="325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F7439F" w:rsidRDefault="00F7439F" w:rsidP="00F7439F">
            <w:pPr>
              <w:pStyle w:val="BodyText"/>
              <w:ind w:left="34"/>
              <w:rPr>
                <w:b w:val="0"/>
                <w:color w:val="000000" w:themeColor="text1"/>
                <w:sz w:val="20"/>
              </w:rPr>
            </w:pPr>
            <w:r w:rsidRPr="00025CEA">
              <w:rPr>
                <w:b w:val="0"/>
                <w:color w:val="000000" w:themeColor="text1"/>
                <w:sz w:val="20"/>
              </w:rPr>
              <w:t xml:space="preserve">Tutor name and contact hours </w:t>
            </w:r>
          </w:p>
        </w:tc>
      </w:tr>
      <w:tr w:rsidR="00F7439F" w:rsidRPr="00025CEA" w:rsidTr="00F7439F">
        <w:trPr>
          <w:trHeight w:val="322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F7439F" w:rsidRDefault="00F7439F" w:rsidP="00F7439F">
            <w:pPr>
              <w:pStyle w:val="BodyText"/>
              <w:ind w:left="34"/>
              <w:rPr>
                <w:b w:val="0"/>
                <w:color w:val="000000" w:themeColor="text1"/>
                <w:sz w:val="20"/>
              </w:rPr>
            </w:pPr>
            <w:r w:rsidRPr="00025CEA">
              <w:rPr>
                <w:b w:val="0"/>
                <w:color w:val="000000" w:themeColor="text1"/>
                <w:sz w:val="20"/>
              </w:rPr>
              <w:t>Course outline</w:t>
            </w:r>
            <w:r>
              <w:rPr>
                <w:b w:val="0"/>
                <w:color w:val="000000" w:themeColor="text1"/>
                <w:sz w:val="20"/>
              </w:rPr>
              <w:t xml:space="preserve"> available</w:t>
            </w:r>
          </w:p>
        </w:tc>
      </w:tr>
      <w:tr w:rsidR="00F7439F" w:rsidRPr="00025CEA" w:rsidTr="00F7439F">
        <w:trPr>
          <w:trHeight w:val="322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F7439F" w:rsidRDefault="00F7439F" w:rsidP="00F7439F">
            <w:pPr>
              <w:pStyle w:val="BodyText"/>
              <w:ind w:left="34"/>
              <w:rPr>
                <w:b w:val="0"/>
                <w:color w:val="000000" w:themeColor="text1"/>
                <w:sz w:val="20"/>
              </w:rPr>
            </w:pPr>
            <w:r w:rsidRPr="00025CEA">
              <w:rPr>
                <w:b w:val="0"/>
                <w:color w:val="000000" w:themeColor="text1"/>
                <w:sz w:val="20"/>
              </w:rPr>
              <w:t xml:space="preserve">Assessment criteria clearly </w:t>
            </w:r>
            <w:r>
              <w:rPr>
                <w:b w:val="0"/>
                <w:color w:val="000000" w:themeColor="text1"/>
                <w:sz w:val="20"/>
              </w:rPr>
              <w:t>stated</w:t>
            </w:r>
            <w:r w:rsidRPr="00025CEA">
              <w:rPr>
                <w:b w:val="0"/>
                <w:color w:val="000000" w:themeColor="text1"/>
                <w:sz w:val="20"/>
              </w:rPr>
              <w:t xml:space="preserve"> </w:t>
            </w:r>
          </w:p>
        </w:tc>
      </w:tr>
      <w:tr w:rsidR="00F7439F" w:rsidRPr="00025CEA" w:rsidTr="00F7439F">
        <w:trPr>
          <w:trHeight w:val="322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F7439F">
            <w:pPr>
              <w:pStyle w:val="BodyText"/>
              <w:ind w:left="34"/>
              <w:rPr>
                <w:b w:val="0"/>
                <w:color w:val="000000" w:themeColor="text1"/>
                <w:sz w:val="20"/>
              </w:rPr>
            </w:pPr>
            <w:r w:rsidRPr="00025CEA">
              <w:rPr>
                <w:b w:val="0"/>
                <w:color w:val="000000" w:themeColor="text1"/>
                <w:sz w:val="20"/>
              </w:rPr>
              <w:t>Dates, timing, conditions of assessment explained</w:t>
            </w:r>
          </w:p>
        </w:tc>
      </w:tr>
      <w:tr w:rsidR="00F7439F" w:rsidRPr="00025CEA" w:rsidTr="00F7439F">
        <w:trPr>
          <w:trHeight w:val="322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F7439F" w:rsidRDefault="00F7439F" w:rsidP="00F7439F">
            <w:pPr>
              <w:pStyle w:val="BodyText"/>
              <w:ind w:left="34"/>
              <w:rPr>
                <w:b w:val="0"/>
                <w:color w:val="000000" w:themeColor="text1"/>
                <w:sz w:val="20"/>
              </w:rPr>
            </w:pPr>
            <w:r w:rsidRPr="00025CEA">
              <w:rPr>
                <w:b w:val="0"/>
                <w:color w:val="000000" w:themeColor="text1"/>
                <w:sz w:val="20"/>
              </w:rPr>
              <w:t>Marking criteria provided</w:t>
            </w:r>
          </w:p>
        </w:tc>
      </w:tr>
      <w:tr w:rsidR="00F7439F" w:rsidRPr="00025CEA" w:rsidTr="00F7439F">
        <w:trPr>
          <w:trHeight w:val="322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F7439F">
            <w:pPr>
              <w:pStyle w:val="BodyText"/>
              <w:ind w:left="34"/>
              <w:rPr>
                <w:b w:val="0"/>
                <w:color w:val="000000" w:themeColor="text1"/>
                <w:sz w:val="20"/>
              </w:rPr>
            </w:pPr>
            <w:r w:rsidRPr="00025CEA">
              <w:rPr>
                <w:b w:val="0"/>
                <w:color w:val="000000" w:themeColor="text1"/>
                <w:sz w:val="20"/>
              </w:rPr>
              <w:t>Assessment relates to learning outcomes, learning needs, situations &amp; content</w:t>
            </w:r>
          </w:p>
        </w:tc>
      </w:tr>
      <w:tr w:rsidR="00B253D1" w:rsidRPr="00025CEA" w:rsidTr="00B849C7">
        <w:tc>
          <w:tcPr>
            <w:tcW w:w="1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3D1" w:rsidRPr="00025CEA" w:rsidRDefault="00B253D1" w:rsidP="00461CFA">
            <w:pPr>
              <w:pStyle w:val="BodyText"/>
              <w:ind w:left="36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3D1" w:rsidRPr="00025CEA" w:rsidRDefault="00B253D1" w:rsidP="00461CFA">
            <w:pPr>
              <w:pStyle w:val="BodyText"/>
              <w:ind w:left="360"/>
              <w:rPr>
                <w:color w:val="000000" w:themeColor="text1"/>
                <w:sz w:val="20"/>
              </w:rPr>
            </w:pPr>
            <w:r w:rsidRPr="00025CEA">
              <w:rPr>
                <w:color w:val="000000" w:themeColor="text1"/>
                <w:sz w:val="20"/>
              </w:rPr>
              <w:t>Accessibility and usability</w:t>
            </w:r>
          </w:p>
        </w:tc>
      </w:tr>
      <w:tr w:rsidR="00F7439F" w:rsidRPr="00025CEA" w:rsidTr="00F7439F">
        <w:trPr>
          <w:trHeight w:val="45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241929" w:rsidRDefault="00F7439F" w:rsidP="00231494">
            <w:pPr>
              <w:pStyle w:val="BodyText"/>
              <w:rPr>
                <w:b w:val="0"/>
                <w:color w:val="000000" w:themeColor="text1"/>
                <w:sz w:val="20"/>
              </w:rPr>
            </w:pPr>
            <w:r w:rsidRPr="00025CEA">
              <w:rPr>
                <w:b w:val="0"/>
                <w:color w:val="000000" w:themeColor="text1"/>
                <w:sz w:val="20"/>
              </w:rPr>
              <w:t xml:space="preserve">Resources </w:t>
            </w:r>
            <w:r w:rsidR="00231494">
              <w:rPr>
                <w:b w:val="0"/>
                <w:color w:val="000000" w:themeColor="text1"/>
                <w:sz w:val="20"/>
              </w:rPr>
              <w:t xml:space="preserve">are </w:t>
            </w:r>
            <w:r w:rsidRPr="00025CEA">
              <w:rPr>
                <w:b w:val="0"/>
                <w:color w:val="000000" w:themeColor="text1"/>
                <w:sz w:val="20"/>
              </w:rPr>
              <w:t xml:space="preserve">easy to </w:t>
            </w:r>
            <w:r w:rsidR="00231494">
              <w:rPr>
                <w:b w:val="0"/>
                <w:color w:val="000000" w:themeColor="text1"/>
                <w:sz w:val="20"/>
              </w:rPr>
              <w:t xml:space="preserve">find, </w:t>
            </w:r>
            <w:r w:rsidRPr="00025CEA">
              <w:rPr>
                <w:b w:val="0"/>
                <w:color w:val="000000" w:themeColor="text1"/>
                <w:sz w:val="20"/>
              </w:rPr>
              <w:t>open a</w:t>
            </w:r>
            <w:r w:rsidR="00231494">
              <w:rPr>
                <w:b w:val="0"/>
                <w:color w:val="000000" w:themeColor="text1"/>
                <w:sz w:val="20"/>
              </w:rPr>
              <w:t>nd use e.g. pdfs, books, images</w:t>
            </w:r>
            <w:r w:rsidRPr="00025CEA">
              <w:rPr>
                <w:b w:val="0"/>
                <w:color w:val="000000" w:themeColor="text1"/>
                <w:sz w:val="20"/>
              </w:rPr>
              <w:t xml:space="preserve">   </w:t>
            </w:r>
          </w:p>
        </w:tc>
      </w:tr>
      <w:tr w:rsidR="00F7439F" w:rsidRPr="00025CEA" w:rsidTr="00F7439F">
        <w:trPr>
          <w:trHeight w:val="45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231494" w:rsidP="00231494">
            <w:pPr>
              <w:pStyle w:val="BodyText"/>
              <w:rPr>
                <w:b w:val="0"/>
                <w:color w:val="000000" w:themeColor="text1"/>
                <w:sz w:val="20"/>
              </w:rPr>
            </w:pPr>
            <w:r w:rsidRPr="00025CEA">
              <w:rPr>
                <w:b w:val="0"/>
                <w:color w:val="000000" w:themeColor="text1"/>
                <w:sz w:val="20"/>
              </w:rPr>
              <w:t>Online layout is con</w:t>
            </w:r>
            <w:r>
              <w:rPr>
                <w:b w:val="0"/>
                <w:color w:val="000000" w:themeColor="text1"/>
                <w:sz w:val="20"/>
              </w:rPr>
              <w:t xml:space="preserve">sistent and easy to follow  </w:t>
            </w:r>
          </w:p>
        </w:tc>
      </w:tr>
      <w:tr w:rsidR="00F7439F" w:rsidRPr="00025CEA" w:rsidTr="00F7439F">
        <w:trPr>
          <w:trHeight w:val="45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231494" w:rsidRDefault="00231494" w:rsidP="00231494">
            <w:pPr>
              <w:pStyle w:val="BodyText"/>
              <w:tabs>
                <w:tab w:val="left" w:pos="284"/>
              </w:tabs>
              <w:rPr>
                <w:color w:val="000000" w:themeColor="text1"/>
                <w:sz w:val="20"/>
              </w:rPr>
            </w:pPr>
            <w:r w:rsidRPr="00025CEA">
              <w:rPr>
                <w:b w:val="0"/>
                <w:color w:val="000000" w:themeColor="text1"/>
                <w:sz w:val="20"/>
              </w:rPr>
              <w:t>People with disabilities can access site easily: (</w:t>
            </w:r>
            <w:r w:rsidRPr="00677645">
              <w:rPr>
                <w:b w:val="0"/>
                <w:color w:val="000000" w:themeColor="text1"/>
                <w:sz w:val="20"/>
              </w:rPr>
              <w:t xml:space="preserve">see accessibility and usability in </w:t>
            </w:r>
            <w:r w:rsidRPr="00677645">
              <w:rPr>
                <w:color w:val="000000" w:themeColor="text1"/>
                <w:sz w:val="20"/>
              </w:rPr>
              <w:t>For Staff</w:t>
            </w:r>
            <w:r w:rsidRPr="00677645">
              <w:rPr>
                <w:b w:val="0"/>
                <w:color w:val="000000" w:themeColor="text1"/>
                <w:sz w:val="20"/>
              </w:rPr>
              <w:t xml:space="preserve"> section)</w:t>
            </w:r>
            <w:r>
              <w:rPr>
                <w:color w:val="000000" w:themeColor="text1"/>
                <w:sz w:val="20"/>
              </w:rPr>
              <w:t xml:space="preserve">. </w:t>
            </w:r>
          </w:p>
        </w:tc>
      </w:tr>
      <w:tr w:rsidR="00F7439F" w:rsidRPr="00025CEA" w:rsidTr="00F7439F">
        <w:trPr>
          <w:trHeight w:val="45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231494" w:rsidP="00231494">
            <w:pPr>
              <w:pStyle w:val="BodyText"/>
              <w:rPr>
                <w:b w:val="0"/>
                <w:color w:val="000000" w:themeColor="text1"/>
                <w:sz w:val="20"/>
              </w:rPr>
            </w:pPr>
            <w:r w:rsidRPr="00025CEA">
              <w:rPr>
                <w:b w:val="0"/>
                <w:color w:val="000000" w:themeColor="text1"/>
                <w:sz w:val="20"/>
              </w:rPr>
              <w:t xml:space="preserve">Images </w:t>
            </w:r>
            <w:r>
              <w:rPr>
                <w:b w:val="0"/>
                <w:color w:val="000000" w:themeColor="text1"/>
                <w:sz w:val="20"/>
              </w:rPr>
              <w:t>are consistent size and labelled and described.</w:t>
            </w:r>
          </w:p>
        </w:tc>
      </w:tr>
      <w:tr w:rsidR="00F7439F" w:rsidRPr="00025CEA" w:rsidTr="00F7439F">
        <w:trPr>
          <w:trHeight w:val="45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F7439F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39F" w:rsidRPr="00025CEA" w:rsidRDefault="00231494" w:rsidP="00231494">
            <w:pPr>
              <w:pStyle w:val="BodyText"/>
              <w:rPr>
                <w:b w:val="0"/>
                <w:color w:val="000000" w:themeColor="text1"/>
                <w:sz w:val="20"/>
              </w:rPr>
            </w:pPr>
            <w:r w:rsidRPr="00025CEA">
              <w:rPr>
                <w:b w:val="0"/>
                <w:color w:val="000000" w:themeColor="text1"/>
                <w:sz w:val="20"/>
              </w:rPr>
              <w:t xml:space="preserve">Resources and images </w:t>
            </w:r>
            <w:r>
              <w:rPr>
                <w:b w:val="0"/>
                <w:color w:val="000000" w:themeColor="text1"/>
                <w:sz w:val="20"/>
              </w:rPr>
              <w:t xml:space="preserve">are </w:t>
            </w:r>
            <w:r w:rsidRPr="00025CEA">
              <w:rPr>
                <w:b w:val="0"/>
                <w:color w:val="000000" w:themeColor="text1"/>
                <w:sz w:val="20"/>
              </w:rPr>
              <w:t>referenced according to course standards (e.g. APA, copyright acknowledgment</w:t>
            </w:r>
          </w:p>
        </w:tc>
      </w:tr>
      <w:tr w:rsidR="00B253D1" w:rsidRPr="00025CEA" w:rsidTr="00B849C7">
        <w:tc>
          <w:tcPr>
            <w:tcW w:w="1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3D1" w:rsidRPr="00025CEA" w:rsidRDefault="00B253D1" w:rsidP="00461CFA">
            <w:pPr>
              <w:pStyle w:val="BodyText"/>
              <w:ind w:left="36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3D1" w:rsidRPr="00025CEA" w:rsidRDefault="00B253D1" w:rsidP="00461CFA">
            <w:pPr>
              <w:pStyle w:val="BodyText"/>
              <w:ind w:left="360"/>
              <w:rPr>
                <w:color w:val="000000" w:themeColor="text1"/>
                <w:sz w:val="20"/>
              </w:rPr>
            </w:pPr>
            <w:r w:rsidRPr="00025CEA">
              <w:rPr>
                <w:color w:val="000000" w:themeColor="text1"/>
                <w:sz w:val="20"/>
              </w:rPr>
              <w:t>Support and organisation</w:t>
            </w:r>
          </w:p>
        </w:tc>
      </w:tr>
      <w:tr w:rsidR="00231494" w:rsidRPr="00025CEA" w:rsidTr="00231494">
        <w:trPr>
          <w:trHeight w:val="28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494" w:rsidRPr="00231494" w:rsidRDefault="00231494" w:rsidP="00461CFA">
            <w:pPr>
              <w:pStyle w:val="BodyText"/>
              <w:rPr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494" w:rsidRPr="00025CEA" w:rsidRDefault="00231494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494" w:rsidRPr="00241929" w:rsidRDefault="00B849C7" w:rsidP="00B849C7">
            <w:pPr>
              <w:pStyle w:val="BodyText"/>
              <w:ind w:left="34"/>
              <w:rPr>
                <w:b w:val="0"/>
                <w:color w:val="000000" w:themeColor="text1"/>
                <w:sz w:val="20"/>
              </w:rPr>
            </w:pPr>
            <w:r w:rsidRPr="00025CEA">
              <w:rPr>
                <w:b w:val="0"/>
                <w:color w:val="000000" w:themeColor="text1"/>
                <w:sz w:val="20"/>
              </w:rPr>
              <w:t xml:space="preserve">Face to face session </w:t>
            </w:r>
            <w:r>
              <w:rPr>
                <w:b w:val="0"/>
                <w:color w:val="000000" w:themeColor="text1"/>
                <w:sz w:val="20"/>
              </w:rPr>
              <w:t xml:space="preserve">provided </w:t>
            </w:r>
            <w:r w:rsidRPr="00025CEA">
              <w:rPr>
                <w:b w:val="0"/>
                <w:color w:val="000000" w:themeColor="text1"/>
                <w:sz w:val="20"/>
              </w:rPr>
              <w:t xml:space="preserve">or instructions on ‘how to use Moodle’ including access to help </w:t>
            </w:r>
            <w:r>
              <w:rPr>
                <w:b w:val="0"/>
                <w:color w:val="000000" w:themeColor="text1"/>
                <w:sz w:val="20"/>
              </w:rPr>
              <w:t>available</w:t>
            </w:r>
            <w:r w:rsidRPr="00025CEA">
              <w:rPr>
                <w:b w:val="0"/>
                <w:color w:val="000000" w:themeColor="text1"/>
                <w:sz w:val="20"/>
              </w:rPr>
              <w:t xml:space="preserve"> </w:t>
            </w:r>
          </w:p>
        </w:tc>
      </w:tr>
      <w:tr w:rsidR="00231494" w:rsidRPr="00025CEA" w:rsidTr="00231494">
        <w:trPr>
          <w:trHeight w:val="28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494" w:rsidRPr="00231494" w:rsidRDefault="00231494" w:rsidP="00461CFA">
            <w:pPr>
              <w:pStyle w:val="BodyText"/>
              <w:rPr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494" w:rsidRPr="00025CEA" w:rsidRDefault="00231494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494" w:rsidRPr="00025CEA" w:rsidRDefault="00B849C7" w:rsidP="00B849C7">
            <w:pPr>
              <w:pStyle w:val="BodyText"/>
              <w:ind w:left="34"/>
              <w:rPr>
                <w:b w:val="0"/>
                <w:color w:val="000000" w:themeColor="text1"/>
                <w:sz w:val="20"/>
              </w:rPr>
            </w:pPr>
            <w:r w:rsidRPr="00025CEA">
              <w:rPr>
                <w:b w:val="0"/>
                <w:color w:val="000000" w:themeColor="text1"/>
                <w:sz w:val="20"/>
              </w:rPr>
              <w:t xml:space="preserve">Guidance on study skills for the </w:t>
            </w:r>
            <w:r>
              <w:rPr>
                <w:b w:val="0"/>
                <w:color w:val="000000" w:themeColor="text1"/>
                <w:sz w:val="20"/>
              </w:rPr>
              <w:t xml:space="preserve">blended </w:t>
            </w:r>
            <w:r w:rsidRPr="00025CEA">
              <w:rPr>
                <w:b w:val="0"/>
                <w:color w:val="000000" w:themeColor="text1"/>
                <w:sz w:val="20"/>
              </w:rPr>
              <w:t>environment is provided</w:t>
            </w:r>
          </w:p>
        </w:tc>
      </w:tr>
      <w:tr w:rsidR="00231494" w:rsidRPr="00025CEA" w:rsidTr="00231494">
        <w:trPr>
          <w:trHeight w:val="28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494" w:rsidRPr="00231494" w:rsidRDefault="00231494" w:rsidP="00461CFA">
            <w:pPr>
              <w:pStyle w:val="BodyText"/>
              <w:rPr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494" w:rsidRPr="00025CEA" w:rsidRDefault="00231494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494" w:rsidRPr="00025CEA" w:rsidRDefault="00B849C7" w:rsidP="00B849C7">
            <w:pPr>
              <w:pStyle w:val="BodyText"/>
              <w:ind w:left="34"/>
              <w:rPr>
                <w:b w:val="0"/>
                <w:color w:val="000000" w:themeColor="text1"/>
                <w:sz w:val="20"/>
              </w:rPr>
            </w:pPr>
            <w:r w:rsidRPr="00025CEA">
              <w:rPr>
                <w:b w:val="0"/>
                <w:color w:val="000000" w:themeColor="text1"/>
                <w:sz w:val="20"/>
              </w:rPr>
              <w:t>Help files are available (specific to course and activities)</w:t>
            </w:r>
          </w:p>
        </w:tc>
      </w:tr>
      <w:tr w:rsidR="00231494" w:rsidRPr="00025CEA" w:rsidTr="00231494">
        <w:trPr>
          <w:trHeight w:val="28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494" w:rsidRPr="00231494" w:rsidRDefault="00231494" w:rsidP="00461CFA">
            <w:pPr>
              <w:pStyle w:val="BodyText"/>
              <w:rPr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494" w:rsidRPr="00025CEA" w:rsidRDefault="00231494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494" w:rsidRPr="00025CEA" w:rsidRDefault="00B849C7" w:rsidP="00B849C7">
            <w:pPr>
              <w:pStyle w:val="BodyText"/>
              <w:ind w:left="34"/>
              <w:rPr>
                <w:b w:val="0"/>
                <w:color w:val="000000" w:themeColor="text1"/>
                <w:sz w:val="20"/>
              </w:rPr>
            </w:pPr>
            <w:r w:rsidRPr="00025CEA">
              <w:rPr>
                <w:b w:val="0"/>
                <w:color w:val="000000" w:themeColor="text1"/>
                <w:sz w:val="20"/>
              </w:rPr>
              <w:t>Learning support tutor contacted/contacts provided</w:t>
            </w:r>
          </w:p>
        </w:tc>
      </w:tr>
      <w:tr w:rsidR="00231494" w:rsidRPr="00025CEA" w:rsidTr="00231494">
        <w:trPr>
          <w:trHeight w:val="28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494" w:rsidRPr="00231494" w:rsidRDefault="00231494" w:rsidP="00461CFA">
            <w:pPr>
              <w:pStyle w:val="BodyText"/>
              <w:rPr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494" w:rsidRPr="00025CEA" w:rsidRDefault="00231494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494" w:rsidRPr="00025CEA" w:rsidRDefault="00B849C7" w:rsidP="00B849C7">
            <w:pPr>
              <w:pStyle w:val="BodyText"/>
              <w:ind w:left="34"/>
              <w:rPr>
                <w:b w:val="0"/>
                <w:color w:val="000000" w:themeColor="text1"/>
                <w:sz w:val="20"/>
              </w:rPr>
            </w:pPr>
            <w:r w:rsidRPr="00025CEA">
              <w:rPr>
                <w:b w:val="0"/>
                <w:color w:val="000000" w:themeColor="text1"/>
                <w:sz w:val="20"/>
              </w:rPr>
              <w:t>Resources and links described and explained</w:t>
            </w:r>
          </w:p>
        </w:tc>
      </w:tr>
      <w:tr w:rsidR="00B253D1" w:rsidRPr="00025CEA" w:rsidTr="00B849C7">
        <w:trPr>
          <w:trHeight w:val="245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3D1" w:rsidRPr="00025CEA" w:rsidRDefault="00B253D1" w:rsidP="00461CFA">
            <w:pPr>
              <w:pStyle w:val="BodyText"/>
              <w:ind w:left="36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3D1" w:rsidRPr="00025CEA" w:rsidRDefault="00B253D1" w:rsidP="00461CFA">
            <w:pPr>
              <w:pStyle w:val="BodyText"/>
              <w:ind w:left="36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3D1" w:rsidRPr="00025CEA" w:rsidRDefault="00B253D1" w:rsidP="00461CFA">
            <w:pPr>
              <w:pStyle w:val="BodyText"/>
              <w:ind w:left="360"/>
              <w:rPr>
                <w:color w:val="000000" w:themeColor="text1"/>
                <w:sz w:val="20"/>
              </w:rPr>
            </w:pPr>
            <w:r w:rsidRPr="00025CEA">
              <w:rPr>
                <w:color w:val="000000" w:themeColor="text1"/>
                <w:sz w:val="20"/>
              </w:rPr>
              <w:t>Community</w:t>
            </w:r>
          </w:p>
        </w:tc>
      </w:tr>
      <w:tr w:rsidR="00660B33" w:rsidRPr="00025CEA" w:rsidTr="00660B33">
        <w:trPr>
          <w:trHeight w:val="336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B33" w:rsidRPr="00025CEA" w:rsidRDefault="00660B33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B33" w:rsidRPr="00025CEA" w:rsidRDefault="00660B33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B33" w:rsidRPr="00241929" w:rsidRDefault="00660B33" w:rsidP="00660B33">
            <w:pPr>
              <w:pStyle w:val="BodyText"/>
              <w:rPr>
                <w:b w:val="0"/>
                <w:color w:val="000000" w:themeColor="text1"/>
                <w:sz w:val="20"/>
              </w:rPr>
            </w:pPr>
            <w:r w:rsidRPr="00660B33">
              <w:rPr>
                <w:b w:val="0"/>
                <w:color w:val="000000" w:themeColor="text1"/>
                <w:sz w:val="20"/>
              </w:rPr>
              <w:t>Th</w:t>
            </w:r>
            <w:r>
              <w:rPr>
                <w:b w:val="0"/>
                <w:color w:val="000000" w:themeColor="text1"/>
                <w:sz w:val="20"/>
              </w:rPr>
              <w:t xml:space="preserve">ere is a strong tutor presence </w:t>
            </w:r>
          </w:p>
        </w:tc>
      </w:tr>
      <w:tr w:rsidR="00660B33" w:rsidRPr="00025CEA" w:rsidTr="00660B33">
        <w:trPr>
          <w:trHeight w:val="336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B33" w:rsidRPr="00025CEA" w:rsidRDefault="00660B33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B33" w:rsidRPr="00025CEA" w:rsidRDefault="00660B33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B33" w:rsidRPr="00025CEA" w:rsidRDefault="00660B33" w:rsidP="00660B33">
            <w:pPr>
              <w:pStyle w:val="BodyTex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There is a sense of community</w:t>
            </w:r>
            <w:r w:rsidRPr="00660B33">
              <w:rPr>
                <w:b w:val="0"/>
                <w:color w:val="000000" w:themeColor="text1"/>
                <w:sz w:val="20"/>
              </w:rPr>
              <w:tab/>
            </w:r>
          </w:p>
        </w:tc>
      </w:tr>
      <w:tr w:rsidR="00660B33" w:rsidRPr="00025CEA" w:rsidTr="00660B33">
        <w:trPr>
          <w:trHeight w:val="336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B33" w:rsidRPr="00025CEA" w:rsidRDefault="00660B33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B33" w:rsidRPr="00025CEA" w:rsidRDefault="00660B33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B33" w:rsidRPr="00025CEA" w:rsidRDefault="00660B33" w:rsidP="00660B33">
            <w:pPr>
              <w:pStyle w:val="BodyText"/>
              <w:rPr>
                <w:b w:val="0"/>
                <w:color w:val="000000" w:themeColor="text1"/>
                <w:sz w:val="20"/>
              </w:rPr>
            </w:pPr>
            <w:r w:rsidRPr="00660B33">
              <w:rPr>
                <w:b w:val="0"/>
                <w:color w:val="000000" w:themeColor="text1"/>
                <w:sz w:val="20"/>
              </w:rPr>
              <w:t>Communication is from learner to tutor and tutor to learner</w:t>
            </w:r>
          </w:p>
        </w:tc>
      </w:tr>
      <w:tr w:rsidR="00660B33" w:rsidRPr="00025CEA" w:rsidTr="00660B33">
        <w:trPr>
          <w:trHeight w:val="336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B33" w:rsidRPr="00025CEA" w:rsidRDefault="00660B33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B33" w:rsidRPr="00025CEA" w:rsidRDefault="00660B33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B33" w:rsidRPr="00025CEA" w:rsidRDefault="00660B33" w:rsidP="00660B33">
            <w:pPr>
              <w:pStyle w:val="BodyText"/>
              <w:rPr>
                <w:b w:val="0"/>
                <w:color w:val="000000" w:themeColor="text1"/>
                <w:sz w:val="20"/>
              </w:rPr>
            </w:pPr>
            <w:r w:rsidRPr="00660B33">
              <w:rPr>
                <w:b w:val="0"/>
                <w:color w:val="000000" w:themeColor="text1"/>
                <w:sz w:val="20"/>
              </w:rPr>
              <w:t>Communication is between learner and learner</w:t>
            </w:r>
          </w:p>
        </w:tc>
      </w:tr>
      <w:tr w:rsidR="00660B33" w:rsidRPr="00025CEA" w:rsidTr="00660B33">
        <w:trPr>
          <w:trHeight w:val="336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B33" w:rsidRPr="00025CEA" w:rsidRDefault="00660B33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B33" w:rsidRPr="00025CEA" w:rsidRDefault="00660B33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B33" w:rsidRPr="00025CEA" w:rsidRDefault="00660B33" w:rsidP="00660B33">
            <w:pPr>
              <w:pStyle w:val="BodyText"/>
              <w:rPr>
                <w:b w:val="0"/>
                <w:color w:val="000000" w:themeColor="text1"/>
                <w:sz w:val="20"/>
              </w:rPr>
            </w:pPr>
            <w:r w:rsidRPr="00660B33">
              <w:rPr>
                <w:b w:val="0"/>
                <w:color w:val="000000" w:themeColor="text1"/>
                <w:sz w:val="20"/>
              </w:rPr>
              <w:t>Learners encouraged to share &amp; critique resources &amp; each other’s work</w:t>
            </w:r>
          </w:p>
        </w:tc>
      </w:tr>
      <w:tr w:rsidR="00DD7484" w:rsidRPr="00025CEA" w:rsidTr="00660B33">
        <w:trPr>
          <w:trHeight w:val="336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484" w:rsidRPr="00025CEA" w:rsidRDefault="00DD7484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484" w:rsidRPr="00025CEA" w:rsidRDefault="00DD7484" w:rsidP="00B253D1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484" w:rsidRPr="00DD7484" w:rsidRDefault="00DD7484" w:rsidP="00660B33">
            <w:pPr>
              <w:pStyle w:val="BodyTex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  <w:bdr w:val="none" w:sz="0" w:space="0" w:color="auto" w:frame="1"/>
                <w:lang w:eastAsia="en-NZ"/>
              </w:rPr>
              <w:t>O</w:t>
            </w:r>
            <w:r w:rsidRPr="00DD7484">
              <w:rPr>
                <w:b w:val="0"/>
                <w:color w:val="000000" w:themeColor="text1"/>
                <w:sz w:val="20"/>
                <w:bdr w:val="none" w:sz="0" w:space="0" w:color="auto" w:frame="1"/>
                <w:lang w:eastAsia="en-NZ"/>
              </w:rPr>
              <w:t>nline etiquette and communication</w:t>
            </w:r>
            <w:r>
              <w:rPr>
                <w:b w:val="0"/>
                <w:color w:val="000000" w:themeColor="text1"/>
                <w:sz w:val="20"/>
                <w:bdr w:val="none" w:sz="0" w:space="0" w:color="auto" w:frame="1"/>
                <w:lang w:eastAsia="en-NZ"/>
              </w:rPr>
              <w:t xml:space="preserve"> advice is provided</w:t>
            </w:r>
          </w:p>
        </w:tc>
      </w:tr>
      <w:tr w:rsidR="00B253D1" w:rsidRPr="00025CEA" w:rsidTr="00416B72">
        <w:trPr>
          <w:trHeight w:val="245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3D1" w:rsidRPr="00025CEA" w:rsidRDefault="00B253D1" w:rsidP="00461CFA">
            <w:pPr>
              <w:pStyle w:val="BodyText"/>
              <w:ind w:left="360"/>
              <w:rPr>
                <w:rFonts w:eastAsia="MS Gothic"/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3D1" w:rsidRPr="00025CEA" w:rsidRDefault="00B253D1" w:rsidP="00461CFA">
            <w:pPr>
              <w:pStyle w:val="BodyText"/>
              <w:ind w:left="360"/>
              <w:rPr>
                <w:rFonts w:eastAsia="MS Gothic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3D1" w:rsidRPr="00025CEA" w:rsidRDefault="00B253D1" w:rsidP="00461CFA">
            <w:pPr>
              <w:pStyle w:val="BodyText"/>
              <w:ind w:left="360"/>
              <w:rPr>
                <w:rFonts w:eastAsia="MS Gothic"/>
                <w:color w:val="000000" w:themeColor="text1"/>
                <w:sz w:val="20"/>
              </w:rPr>
            </w:pPr>
            <w:r w:rsidRPr="00025CEA">
              <w:rPr>
                <w:rFonts w:eastAsia="MS Gothic"/>
                <w:color w:val="000000" w:themeColor="text1"/>
                <w:sz w:val="20"/>
              </w:rPr>
              <w:t>Facilitation/teaching</w:t>
            </w:r>
          </w:p>
        </w:tc>
      </w:tr>
      <w:tr w:rsidR="00416B72" w:rsidRPr="00025CEA" w:rsidTr="00416B72">
        <w:trPr>
          <w:trHeight w:val="31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72" w:rsidRDefault="00416B72" w:rsidP="00461CFA">
            <w:pPr>
              <w:rPr>
                <w:rFonts w:cs="Arial"/>
                <w:color w:val="3F3F3F"/>
                <w:sz w:val="20"/>
                <w:szCs w:val="20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72" w:rsidRPr="00025CEA" w:rsidRDefault="00416B72" w:rsidP="00461CFA">
            <w:pPr>
              <w:rPr>
                <w:rFonts w:cs="Arial"/>
                <w:color w:val="000000" w:themeColor="text1"/>
                <w:sz w:val="20"/>
                <w:szCs w:val="20"/>
                <w:bdr w:val="none" w:sz="0" w:space="0" w:color="auto" w:frame="1"/>
                <w:lang w:eastAsia="en-NZ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72" w:rsidRPr="00416B72" w:rsidRDefault="00416B72" w:rsidP="00416B72">
            <w:pPr>
              <w:rPr>
                <w:rFonts w:cs="Arial"/>
                <w:color w:val="000000" w:themeColor="text1"/>
                <w:sz w:val="20"/>
                <w:szCs w:val="20"/>
                <w:lang w:eastAsia="en-NZ"/>
              </w:rPr>
            </w:pPr>
            <w:r w:rsidRPr="00416B72">
              <w:rPr>
                <w:rFonts w:cs="Arial"/>
                <w:color w:val="000000" w:themeColor="text1"/>
                <w:sz w:val="20"/>
                <w:szCs w:val="20"/>
                <w:bdr w:val="none" w:sz="0" w:space="0" w:color="auto" w:frame="1"/>
                <w:lang w:eastAsia="en-NZ"/>
              </w:rPr>
              <w:t xml:space="preserve">Tutor monitors online course activity </w:t>
            </w:r>
          </w:p>
        </w:tc>
      </w:tr>
      <w:tr w:rsidR="00416B72" w:rsidRPr="00025CEA" w:rsidTr="00416B72">
        <w:trPr>
          <w:trHeight w:val="307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72" w:rsidRDefault="00416B72" w:rsidP="00461CFA">
            <w:pPr>
              <w:rPr>
                <w:rFonts w:cs="Arial"/>
                <w:color w:val="3F3F3F"/>
                <w:sz w:val="20"/>
                <w:szCs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72" w:rsidRDefault="00416B72" w:rsidP="00461CFA">
            <w:pPr>
              <w:rPr>
                <w:rFonts w:cs="Arial"/>
                <w:color w:val="3F3F3F"/>
                <w:sz w:val="20"/>
                <w:szCs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72" w:rsidRPr="00416B72" w:rsidRDefault="00416B72" w:rsidP="00416B72">
            <w:pPr>
              <w:rPr>
                <w:rFonts w:cs="Arial"/>
                <w:sz w:val="20"/>
                <w:szCs w:val="20"/>
              </w:rPr>
            </w:pPr>
            <w:r w:rsidRPr="00416B72">
              <w:rPr>
                <w:rFonts w:cs="Arial"/>
                <w:sz w:val="20"/>
                <w:szCs w:val="20"/>
              </w:rPr>
              <w:t>Face to face sessions blended with online tutorials</w:t>
            </w:r>
          </w:p>
        </w:tc>
      </w:tr>
      <w:tr w:rsidR="00416B72" w:rsidRPr="00025CEA" w:rsidTr="00416B72">
        <w:trPr>
          <w:trHeight w:val="307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72" w:rsidRDefault="00416B72" w:rsidP="00461CFA">
            <w:pPr>
              <w:rPr>
                <w:rFonts w:cs="Arial"/>
                <w:color w:val="3F3F3F"/>
                <w:sz w:val="20"/>
                <w:szCs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72" w:rsidRDefault="00416B72" w:rsidP="00461CFA">
            <w:pPr>
              <w:rPr>
                <w:rFonts w:cs="Arial"/>
                <w:color w:val="3F3F3F"/>
                <w:sz w:val="20"/>
                <w:szCs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72" w:rsidRPr="00416B72" w:rsidRDefault="00416B72" w:rsidP="00416B72">
            <w:pPr>
              <w:rPr>
                <w:rFonts w:cs="Arial"/>
                <w:sz w:val="20"/>
                <w:szCs w:val="20"/>
              </w:rPr>
            </w:pPr>
            <w:r w:rsidRPr="00416B72">
              <w:rPr>
                <w:rFonts w:cs="Arial"/>
                <w:sz w:val="20"/>
                <w:szCs w:val="20"/>
              </w:rPr>
              <w:t xml:space="preserve">Activities for each week/topic  clearly labelled </w:t>
            </w:r>
          </w:p>
        </w:tc>
      </w:tr>
      <w:tr w:rsidR="00416B72" w:rsidRPr="00025CEA" w:rsidTr="00416B72">
        <w:trPr>
          <w:trHeight w:val="307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72" w:rsidRDefault="00416B72" w:rsidP="00461CFA">
            <w:pPr>
              <w:rPr>
                <w:rFonts w:cs="Arial"/>
                <w:color w:val="3F3F3F"/>
                <w:sz w:val="20"/>
                <w:szCs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72" w:rsidRDefault="00416B72" w:rsidP="00461CFA">
            <w:pPr>
              <w:rPr>
                <w:rFonts w:cs="Arial"/>
                <w:color w:val="3F3F3F"/>
                <w:sz w:val="20"/>
                <w:szCs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72" w:rsidRPr="00416B72" w:rsidRDefault="00416B72" w:rsidP="00416B72">
            <w:pPr>
              <w:rPr>
                <w:rFonts w:cs="Arial"/>
                <w:sz w:val="20"/>
                <w:szCs w:val="20"/>
              </w:rPr>
            </w:pPr>
            <w:r w:rsidRPr="00416B72">
              <w:rPr>
                <w:rFonts w:cs="Arial"/>
                <w:sz w:val="20"/>
                <w:szCs w:val="20"/>
              </w:rPr>
              <w:t>Activities appropriate for learning outcomes</w:t>
            </w:r>
          </w:p>
        </w:tc>
      </w:tr>
      <w:tr w:rsidR="00416B72" w:rsidRPr="00025CEA" w:rsidTr="00416B72">
        <w:trPr>
          <w:trHeight w:val="307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72" w:rsidRDefault="00416B72" w:rsidP="00461CFA">
            <w:pPr>
              <w:rPr>
                <w:rFonts w:cs="Arial"/>
                <w:color w:val="3F3F3F"/>
                <w:sz w:val="20"/>
                <w:szCs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72" w:rsidRDefault="00416B72" w:rsidP="00461CFA">
            <w:pPr>
              <w:rPr>
                <w:rFonts w:cs="Arial"/>
                <w:color w:val="3F3F3F"/>
                <w:sz w:val="20"/>
                <w:szCs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72" w:rsidRPr="00416B72" w:rsidRDefault="00416B72" w:rsidP="00416B72">
            <w:pPr>
              <w:rPr>
                <w:rFonts w:cs="Arial"/>
                <w:sz w:val="20"/>
                <w:szCs w:val="20"/>
              </w:rPr>
            </w:pPr>
            <w:r w:rsidRPr="00416B72">
              <w:rPr>
                <w:rFonts w:cs="Arial"/>
                <w:sz w:val="20"/>
                <w:szCs w:val="20"/>
              </w:rPr>
              <w:t>Activities meaningful and real-world</w:t>
            </w:r>
          </w:p>
        </w:tc>
      </w:tr>
      <w:tr w:rsidR="00B253D1" w:rsidRPr="00025CEA" w:rsidTr="00B905A0">
        <w:trPr>
          <w:trHeight w:val="245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3D1" w:rsidRPr="00025CEA" w:rsidRDefault="00B253D1" w:rsidP="00461CFA">
            <w:pPr>
              <w:pStyle w:val="BodyText"/>
              <w:ind w:left="360"/>
              <w:rPr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3D1" w:rsidRPr="00025CEA" w:rsidRDefault="00B253D1" w:rsidP="00461CFA">
            <w:pPr>
              <w:pStyle w:val="BodyText"/>
              <w:ind w:left="360"/>
              <w:rPr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3D1" w:rsidRPr="00025CEA" w:rsidRDefault="00B253D1" w:rsidP="00461CFA">
            <w:pPr>
              <w:pStyle w:val="BodyText"/>
              <w:ind w:left="360"/>
              <w:rPr>
                <w:rFonts w:eastAsia="MS Gothic"/>
                <w:color w:val="000000" w:themeColor="text1"/>
                <w:sz w:val="20"/>
              </w:rPr>
            </w:pPr>
            <w:r w:rsidRPr="00025CEA">
              <w:rPr>
                <w:rFonts w:eastAsia="MS Gothic"/>
                <w:color w:val="000000" w:themeColor="text1"/>
                <w:sz w:val="20"/>
              </w:rPr>
              <w:t>Capability</w:t>
            </w:r>
          </w:p>
        </w:tc>
      </w:tr>
      <w:tr w:rsidR="005F6B0C" w:rsidRPr="00025CEA" w:rsidTr="005F6B0C">
        <w:trPr>
          <w:trHeight w:val="235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B0C" w:rsidRPr="00025CEA" w:rsidRDefault="005F6B0C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B0C" w:rsidRPr="00025CEA" w:rsidRDefault="005F6B0C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B0C" w:rsidRPr="00025CEA" w:rsidRDefault="005F6B0C" w:rsidP="005F6B0C">
            <w:pPr>
              <w:pStyle w:val="BodyText"/>
              <w:ind w:left="34"/>
              <w:rPr>
                <w:b w:val="0"/>
                <w:color w:val="000000" w:themeColor="text1"/>
                <w:sz w:val="20"/>
              </w:rPr>
            </w:pPr>
            <w:r w:rsidRPr="00025CEA">
              <w:rPr>
                <w:b w:val="0"/>
                <w:color w:val="000000" w:themeColor="text1"/>
                <w:sz w:val="20"/>
              </w:rPr>
              <w:t xml:space="preserve">Projects are authentic and </w:t>
            </w:r>
            <w:r>
              <w:rPr>
                <w:b w:val="0"/>
                <w:color w:val="000000" w:themeColor="text1"/>
                <w:sz w:val="20"/>
              </w:rPr>
              <w:t>collaborative where appropriate</w:t>
            </w:r>
          </w:p>
        </w:tc>
      </w:tr>
      <w:tr w:rsidR="00B905A0" w:rsidRPr="00025CEA" w:rsidTr="00B905A0">
        <w:trPr>
          <w:trHeight w:val="429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0" w:rsidRPr="00025CEA" w:rsidRDefault="00B905A0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0" w:rsidRPr="00025CEA" w:rsidRDefault="00B905A0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0" w:rsidRPr="005F6B0C" w:rsidRDefault="00B905A0" w:rsidP="005F6B0C">
            <w:pPr>
              <w:pStyle w:val="BodyText"/>
              <w:ind w:left="34"/>
              <w:rPr>
                <w:b w:val="0"/>
                <w:color w:val="000000" w:themeColor="text1"/>
                <w:sz w:val="20"/>
              </w:rPr>
            </w:pPr>
            <w:r w:rsidRPr="00025CEA">
              <w:rPr>
                <w:b w:val="0"/>
                <w:color w:val="000000" w:themeColor="text1"/>
                <w:sz w:val="20"/>
              </w:rPr>
              <w:t>Activities and assignments incorporate information, digit</w:t>
            </w:r>
            <w:r w:rsidR="005F6B0C">
              <w:rPr>
                <w:b w:val="0"/>
                <w:color w:val="000000" w:themeColor="text1"/>
                <w:sz w:val="20"/>
              </w:rPr>
              <w:t>al and cultural literacy skills</w:t>
            </w:r>
          </w:p>
        </w:tc>
      </w:tr>
      <w:tr w:rsidR="005F6B0C" w:rsidRPr="00025CEA" w:rsidTr="005F6B0C">
        <w:trPr>
          <w:trHeight w:val="245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B0C" w:rsidRPr="00025CEA" w:rsidRDefault="005F6B0C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B0C" w:rsidRPr="00025CEA" w:rsidRDefault="005F6B0C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B0C" w:rsidRPr="00025CEA" w:rsidRDefault="005F6B0C" w:rsidP="005F6B0C">
            <w:pPr>
              <w:pStyle w:val="BodyText"/>
              <w:ind w:left="34"/>
              <w:rPr>
                <w:b w:val="0"/>
                <w:color w:val="000000" w:themeColor="text1"/>
                <w:sz w:val="20"/>
              </w:rPr>
            </w:pPr>
            <w:r w:rsidRPr="00025CEA">
              <w:rPr>
                <w:b w:val="0"/>
                <w:color w:val="000000" w:themeColor="text1"/>
                <w:sz w:val="20"/>
              </w:rPr>
              <w:t>Assessments are in</w:t>
            </w:r>
            <w:r>
              <w:rPr>
                <w:b w:val="0"/>
                <w:color w:val="000000" w:themeColor="text1"/>
                <w:sz w:val="20"/>
              </w:rPr>
              <w:t>tegrated into course activities</w:t>
            </w:r>
          </w:p>
        </w:tc>
      </w:tr>
      <w:tr w:rsidR="00B905A0" w:rsidRPr="00025CEA" w:rsidTr="005F6B0C">
        <w:trPr>
          <w:trHeight w:val="278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0" w:rsidRPr="00025CEA" w:rsidRDefault="00B905A0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0" w:rsidRPr="00025CEA" w:rsidRDefault="00B905A0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0" w:rsidRPr="005F6B0C" w:rsidRDefault="005F6B0C" w:rsidP="005F6B0C">
            <w:pPr>
              <w:pStyle w:val="BodyText"/>
              <w:ind w:left="34"/>
              <w:rPr>
                <w:b w:val="0"/>
                <w:color w:val="000000" w:themeColor="text1"/>
                <w:sz w:val="20"/>
                <w:bdr w:val="none" w:sz="0" w:space="0" w:color="auto" w:frame="1"/>
                <w:lang w:eastAsia="en-NZ"/>
              </w:rPr>
            </w:pPr>
            <w:r w:rsidRPr="00025CEA">
              <w:rPr>
                <w:b w:val="0"/>
                <w:color w:val="000000" w:themeColor="text1"/>
                <w:sz w:val="20"/>
                <w:bdr w:val="none" w:sz="0" w:space="0" w:color="auto" w:frame="1"/>
                <w:lang w:eastAsia="en-NZ"/>
              </w:rPr>
              <w:t>Activities support the development of a learning</w:t>
            </w:r>
            <w:r>
              <w:rPr>
                <w:b w:val="0"/>
                <w:color w:val="000000" w:themeColor="text1"/>
                <w:sz w:val="20"/>
                <w:bdr w:val="none" w:sz="0" w:space="0" w:color="auto" w:frame="1"/>
                <w:lang w:eastAsia="en-NZ"/>
              </w:rPr>
              <w:t xml:space="preserve"> community</w:t>
            </w:r>
          </w:p>
        </w:tc>
      </w:tr>
      <w:tr w:rsidR="00B905A0" w:rsidRPr="00025CEA" w:rsidTr="00B905A0">
        <w:trPr>
          <w:trHeight w:val="426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0" w:rsidRPr="00025CEA" w:rsidRDefault="00B905A0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0" w:rsidRPr="00025CEA" w:rsidRDefault="00B905A0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0" w:rsidRPr="005F6B0C" w:rsidRDefault="005F6B0C" w:rsidP="005F6B0C">
            <w:pPr>
              <w:ind w:left="34"/>
              <w:rPr>
                <w:rFonts w:cs="Arial"/>
                <w:color w:val="000000" w:themeColor="text1"/>
                <w:sz w:val="20"/>
                <w:szCs w:val="20"/>
                <w:lang w:eastAsia="en-NZ"/>
              </w:rPr>
            </w:pPr>
            <w:r w:rsidRPr="00416B72">
              <w:rPr>
                <w:rFonts w:cs="Arial"/>
                <w:color w:val="000000" w:themeColor="text1"/>
                <w:sz w:val="20"/>
                <w:szCs w:val="20"/>
                <w:bdr w:val="none" w:sz="0" w:space="0" w:color="auto" w:frame="1"/>
                <w:lang w:eastAsia="en-NZ"/>
              </w:rPr>
              <w:t>Learners practise using the online assessment tools they need for submitting assessments</w:t>
            </w:r>
          </w:p>
        </w:tc>
      </w:tr>
      <w:tr w:rsidR="00B905A0" w:rsidRPr="00025CEA" w:rsidTr="00B905A0">
        <w:trPr>
          <w:trHeight w:val="426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0" w:rsidRPr="00025CEA" w:rsidRDefault="00B905A0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0" w:rsidRPr="00025CEA" w:rsidRDefault="00B905A0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0" w:rsidRPr="005F6B0C" w:rsidRDefault="00B905A0" w:rsidP="005F6B0C">
            <w:pPr>
              <w:pStyle w:val="BodyText"/>
              <w:ind w:left="34"/>
              <w:rPr>
                <w:b w:val="0"/>
                <w:color w:val="000000" w:themeColor="text1"/>
                <w:sz w:val="20"/>
                <w:bdr w:val="none" w:sz="0" w:space="0" w:color="auto" w:frame="1"/>
                <w:lang w:eastAsia="en-NZ"/>
              </w:rPr>
            </w:pPr>
            <w:r w:rsidRPr="00025CEA">
              <w:rPr>
                <w:b w:val="0"/>
                <w:color w:val="000000" w:themeColor="text1"/>
                <w:sz w:val="20"/>
                <w:bdr w:val="none" w:sz="0" w:space="0" w:color="auto" w:frame="1"/>
                <w:lang w:eastAsia="en-NZ"/>
              </w:rPr>
              <w:t>Assessments are designed to lessen</w:t>
            </w:r>
            <w:r w:rsidR="005F6B0C">
              <w:rPr>
                <w:b w:val="0"/>
                <w:color w:val="000000" w:themeColor="text1"/>
                <w:sz w:val="20"/>
                <w:bdr w:val="none" w:sz="0" w:space="0" w:color="auto" w:frame="1"/>
                <w:lang w:eastAsia="en-NZ"/>
              </w:rPr>
              <w:t xml:space="preserve"> the opportunity for plagiarism</w:t>
            </w:r>
          </w:p>
        </w:tc>
      </w:tr>
      <w:tr w:rsidR="00B905A0" w:rsidRPr="00025CEA" w:rsidTr="00B905A0">
        <w:trPr>
          <w:trHeight w:val="426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0" w:rsidRPr="00025CEA" w:rsidRDefault="00B905A0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0" w:rsidRPr="00025CEA" w:rsidRDefault="00B905A0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0" w:rsidRPr="005F6B0C" w:rsidRDefault="00B905A0" w:rsidP="005F6B0C">
            <w:pPr>
              <w:ind w:left="34"/>
              <w:rPr>
                <w:rFonts w:cs="Arial"/>
                <w:color w:val="000000" w:themeColor="text1"/>
                <w:sz w:val="20"/>
                <w:szCs w:val="20"/>
                <w:lang w:eastAsia="en-NZ"/>
              </w:rPr>
            </w:pPr>
            <w:r w:rsidRPr="00416B72">
              <w:rPr>
                <w:rFonts w:cs="Arial"/>
                <w:color w:val="000000" w:themeColor="text1"/>
                <w:sz w:val="20"/>
                <w:szCs w:val="20"/>
                <w:bdr w:val="none" w:sz="0" w:space="0" w:color="auto" w:frame="1"/>
                <w:lang w:eastAsia="en-NZ"/>
              </w:rPr>
              <w:t>Learners are required to digitally declare their work is their own</w:t>
            </w:r>
          </w:p>
        </w:tc>
      </w:tr>
      <w:tr w:rsidR="00B905A0" w:rsidRPr="00025CEA" w:rsidTr="00B905A0">
        <w:trPr>
          <w:trHeight w:val="426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0" w:rsidRPr="00025CEA" w:rsidRDefault="00B905A0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0" w:rsidRPr="00025CEA" w:rsidRDefault="00B905A0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0" w:rsidRPr="005F6B0C" w:rsidRDefault="00B905A0" w:rsidP="005F6B0C">
            <w:pPr>
              <w:ind w:left="34"/>
              <w:rPr>
                <w:b/>
                <w:color w:val="000000" w:themeColor="text1"/>
                <w:sz w:val="20"/>
                <w:bdr w:val="none" w:sz="0" w:space="0" w:color="auto" w:frame="1"/>
                <w:lang w:eastAsia="en-NZ"/>
              </w:rPr>
            </w:pPr>
            <w:r w:rsidRPr="00416B72">
              <w:rPr>
                <w:rFonts w:cs="Arial"/>
                <w:color w:val="000000" w:themeColor="text1"/>
                <w:sz w:val="20"/>
                <w:szCs w:val="20"/>
                <w:bdr w:val="none" w:sz="0" w:space="0" w:color="auto" w:frame="1"/>
                <w:lang w:eastAsia="en-NZ"/>
              </w:rPr>
              <w:t>Digital tools detect pl</w:t>
            </w:r>
            <w:r>
              <w:rPr>
                <w:rFonts w:cs="Arial"/>
                <w:color w:val="000000" w:themeColor="text1"/>
                <w:sz w:val="20"/>
                <w:szCs w:val="20"/>
                <w:bdr w:val="none" w:sz="0" w:space="0" w:color="auto" w:frame="1"/>
                <w:lang w:eastAsia="en-NZ"/>
              </w:rPr>
              <w:t xml:space="preserve">agiarism (e.g.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bdr w:val="none" w:sz="0" w:space="0" w:color="auto" w:frame="1"/>
                <w:lang w:eastAsia="en-NZ"/>
              </w:rPr>
              <w:t>TurnIt</w:t>
            </w:r>
            <w:r w:rsidRPr="00416B72">
              <w:rPr>
                <w:rFonts w:cs="Arial"/>
                <w:color w:val="000000" w:themeColor="text1"/>
                <w:sz w:val="20"/>
                <w:szCs w:val="20"/>
                <w:bdr w:val="none" w:sz="0" w:space="0" w:color="auto" w:frame="1"/>
                <w:lang w:eastAsia="en-NZ"/>
              </w:rPr>
              <w:t>In</w:t>
            </w:r>
            <w:proofErr w:type="spellEnd"/>
            <w:r w:rsidRPr="00416B72">
              <w:rPr>
                <w:rFonts w:cs="Arial"/>
                <w:color w:val="000000" w:themeColor="text1"/>
                <w:sz w:val="20"/>
                <w:szCs w:val="20"/>
                <w:bdr w:val="none" w:sz="0" w:space="0" w:color="auto" w:frame="1"/>
                <w:lang w:eastAsia="en-NZ"/>
              </w:rPr>
              <w:t>)</w:t>
            </w:r>
            <w:r w:rsidR="005F6B0C">
              <w:rPr>
                <w:b/>
                <w:color w:val="000000" w:themeColor="text1"/>
                <w:sz w:val="20"/>
                <w:bdr w:val="none" w:sz="0" w:space="0" w:color="auto" w:frame="1"/>
                <w:lang w:eastAsia="en-NZ"/>
              </w:rPr>
              <w:t xml:space="preserve"> </w:t>
            </w:r>
          </w:p>
        </w:tc>
      </w:tr>
      <w:tr w:rsidR="00B905A0" w:rsidRPr="00025CEA" w:rsidTr="00B905A0">
        <w:trPr>
          <w:trHeight w:val="426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0" w:rsidRPr="00025CEA" w:rsidRDefault="00B905A0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0" w:rsidRPr="00025CEA" w:rsidRDefault="00B905A0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0" w:rsidRPr="005F6B0C" w:rsidRDefault="00B905A0" w:rsidP="00416B72">
            <w:pPr>
              <w:pStyle w:val="BodyText"/>
              <w:ind w:left="34"/>
              <w:rPr>
                <w:b w:val="0"/>
                <w:color w:val="000000" w:themeColor="text1"/>
                <w:sz w:val="20"/>
              </w:rPr>
            </w:pPr>
            <w:r w:rsidRPr="005F6B0C">
              <w:rPr>
                <w:b w:val="0"/>
                <w:color w:val="000000" w:themeColor="text1"/>
                <w:sz w:val="20"/>
              </w:rPr>
              <w:t>Assessments reflect learners' content knowledge and practice separate from their digital skill level</w:t>
            </w:r>
          </w:p>
        </w:tc>
      </w:tr>
      <w:tr w:rsidR="00B253D1" w:rsidRPr="00025CEA" w:rsidTr="00241929">
        <w:trPr>
          <w:trHeight w:val="245"/>
        </w:trPr>
        <w:tc>
          <w:tcPr>
            <w:tcW w:w="1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3D1" w:rsidRPr="00025CEA" w:rsidRDefault="00B253D1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  <w:r w:rsidRPr="00025CEA">
              <w:rPr>
                <w:color w:val="000000" w:themeColor="text1"/>
                <w:sz w:val="20"/>
              </w:rPr>
              <w:t>Comment</w:t>
            </w:r>
          </w:p>
          <w:p w:rsidR="00B253D1" w:rsidRDefault="00B253D1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  <w:p w:rsidR="00B253D1" w:rsidRDefault="00B253D1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  <w:p w:rsidR="00B253D1" w:rsidRDefault="00B253D1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  <w:p w:rsidR="00B253D1" w:rsidRDefault="00B253D1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  <w:p w:rsidR="00B253D1" w:rsidRDefault="00B253D1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  <w:p w:rsidR="00B253D1" w:rsidRDefault="00B253D1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  <w:p w:rsidR="00B253D1" w:rsidRDefault="00B253D1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  <w:p w:rsidR="00B253D1" w:rsidRPr="00025CEA" w:rsidRDefault="00B253D1" w:rsidP="00461CFA">
            <w:pPr>
              <w:pStyle w:val="BodyText"/>
              <w:rPr>
                <w:b w:val="0"/>
                <w:color w:val="000000" w:themeColor="text1"/>
                <w:sz w:val="20"/>
              </w:rPr>
            </w:pPr>
          </w:p>
          <w:p w:rsidR="00B253D1" w:rsidRPr="00025CEA" w:rsidRDefault="00B253D1" w:rsidP="00461CFA">
            <w:pPr>
              <w:pStyle w:val="BodyText"/>
              <w:rPr>
                <w:rFonts w:eastAsia="MS Gothic"/>
                <w:b w:val="0"/>
                <w:color w:val="000000" w:themeColor="text1"/>
                <w:sz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3D1" w:rsidRPr="00025CEA" w:rsidRDefault="00B253D1" w:rsidP="00461CFA">
            <w:pPr>
              <w:pStyle w:val="BodyText"/>
              <w:rPr>
                <w:color w:val="000000" w:themeColor="text1"/>
                <w:sz w:val="20"/>
              </w:rPr>
            </w:pPr>
          </w:p>
        </w:tc>
      </w:tr>
    </w:tbl>
    <w:p w:rsidR="007B1B14" w:rsidRPr="00025CEA" w:rsidRDefault="007B1B14" w:rsidP="006E6804">
      <w:pPr>
        <w:pStyle w:val="NormalWeb"/>
        <w:rPr>
          <w:rFonts w:ascii="Arial" w:hAnsi="Arial" w:cs="Arial"/>
          <w:color w:val="000000"/>
          <w:sz w:val="20"/>
          <w:szCs w:val="20"/>
        </w:rPr>
      </w:pPr>
      <w:bookmarkStart w:id="0" w:name="_GoBack"/>
      <w:r w:rsidRPr="00025CEA">
        <w:rPr>
          <w:rFonts w:ascii="Arial" w:hAnsi="Arial" w:cs="Arial"/>
          <w:color w:val="000000"/>
          <w:sz w:val="20"/>
          <w:szCs w:val="20"/>
        </w:rPr>
        <w:t>The guidelines provide an excellent basic for reflection on online learning</w:t>
      </w:r>
    </w:p>
    <w:p w:rsidR="007B1B14" w:rsidRDefault="00025CEA" w:rsidP="007B1B14">
      <w:pPr>
        <w:autoSpaceDE w:val="0"/>
        <w:autoSpaceDN w:val="0"/>
        <w:adjustRightInd w:val="0"/>
        <w:ind w:left="720" w:hanging="720"/>
        <w:rPr>
          <w:rFonts w:eastAsiaTheme="minorHAnsi" w:cs="Arial"/>
          <w:color w:val="000000"/>
          <w:sz w:val="20"/>
          <w:szCs w:val="20"/>
        </w:rPr>
      </w:pPr>
      <w:proofErr w:type="gramStart"/>
      <w:r>
        <w:rPr>
          <w:rFonts w:eastAsiaTheme="minorHAnsi" w:cs="Arial"/>
          <w:color w:val="000000"/>
          <w:sz w:val="20"/>
          <w:szCs w:val="20"/>
        </w:rPr>
        <w:t>E-learning Guidelines.</w:t>
      </w:r>
      <w:proofErr w:type="gramEnd"/>
      <w:r>
        <w:rPr>
          <w:rFonts w:eastAsiaTheme="minorHAnsi" w:cs="Arial"/>
          <w:color w:val="000000"/>
          <w:sz w:val="20"/>
          <w:szCs w:val="20"/>
        </w:rPr>
        <w:t xml:space="preserve"> </w:t>
      </w:r>
      <w:proofErr w:type="gramStart"/>
      <w:r>
        <w:rPr>
          <w:rFonts w:eastAsiaTheme="minorHAnsi" w:cs="Arial"/>
          <w:color w:val="000000"/>
          <w:sz w:val="20"/>
          <w:szCs w:val="20"/>
        </w:rPr>
        <w:t>(2014</w:t>
      </w:r>
      <w:r w:rsidR="007B1B14" w:rsidRPr="00025CEA">
        <w:rPr>
          <w:rFonts w:eastAsiaTheme="minorHAnsi" w:cs="Arial"/>
          <w:color w:val="000000"/>
          <w:sz w:val="20"/>
          <w:szCs w:val="20"/>
        </w:rPr>
        <w:t>, June).</w:t>
      </w:r>
      <w:proofErr w:type="gramEnd"/>
      <w:r w:rsidR="007B1B14" w:rsidRPr="00025CEA">
        <w:rPr>
          <w:rFonts w:eastAsiaTheme="minorHAnsi" w:cs="Arial"/>
          <w:color w:val="000000"/>
          <w:sz w:val="20"/>
          <w:szCs w:val="20"/>
        </w:rPr>
        <w:t xml:space="preserve"> </w:t>
      </w:r>
      <w:r w:rsidR="007B1B14" w:rsidRPr="00025CEA">
        <w:rPr>
          <w:rFonts w:eastAsiaTheme="minorHAnsi" w:cs="Arial"/>
          <w:i/>
          <w:iCs/>
          <w:color w:val="000000"/>
          <w:sz w:val="20"/>
          <w:szCs w:val="20"/>
        </w:rPr>
        <w:t xml:space="preserve">E-learning guidelines: Guidelines for the support of e-learning in New Zealand tertiary institutions. </w:t>
      </w:r>
      <w:r w:rsidR="007B1B14" w:rsidRPr="00025CEA">
        <w:rPr>
          <w:rFonts w:eastAsiaTheme="minorHAnsi" w:cs="Arial"/>
          <w:color w:val="000000"/>
          <w:sz w:val="20"/>
          <w:szCs w:val="20"/>
        </w:rPr>
        <w:t xml:space="preserve">Retrieved from </w:t>
      </w:r>
      <w:hyperlink r:id="rId8" w:history="1">
        <w:r w:rsidR="00EC6806" w:rsidRPr="00863DFC">
          <w:rPr>
            <w:rStyle w:val="Hyperlink"/>
            <w:rFonts w:eastAsiaTheme="minorHAnsi" w:cs="Arial"/>
            <w:sz w:val="20"/>
            <w:szCs w:val="20"/>
          </w:rPr>
          <w:t>http://elg.massey.ac.nz</w:t>
        </w:r>
      </w:hyperlink>
      <w:r w:rsidR="007B1B14" w:rsidRPr="00025CEA">
        <w:rPr>
          <w:rFonts w:eastAsiaTheme="minorHAnsi" w:cs="Arial"/>
          <w:color w:val="000000"/>
          <w:sz w:val="20"/>
          <w:szCs w:val="20"/>
        </w:rPr>
        <w:t xml:space="preserve"> </w:t>
      </w:r>
    </w:p>
    <w:p w:rsidR="00EC6806" w:rsidRPr="00025CEA" w:rsidRDefault="00EC6806" w:rsidP="00EC6806">
      <w:pPr>
        <w:autoSpaceDE w:val="0"/>
        <w:autoSpaceDN w:val="0"/>
        <w:adjustRightInd w:val="0"/>
        <w:ind w:left="720"/>
        <w:rPr>
          <w:rFonts w:eastAsiaTheme="minorHAnsi" w:cs="Arial"/>
          <w:color w:val="000000"/>
          <w:sz w:val="20"/>
          <w:szCs w:val="20"/>
        </w:rPr>
      </w:pPr>
      <w:proofErr w:type="gramStart"/>
      <w:r w:rsidRPr="00EC6806">
        <w:rPr>
          <w:rFonts w:eastAsiaTheme="minorHAnsi" w:cs="Arial"/>
          <w:i/>
          <w:color w:val="000000"/>
          <w:sz w:val="20"/>
          <w:szCs w:val="20"/>
        </w:rPr>
        <w:t>Teacher perspective workbook.</w:t>
      </w:r>
      <w:proofErr w:type="gramEnd"/>
      <w:r>
        <w:rPr>
          <w:rFonts w:eastAsiaTheme="minorHAnsi" w:cs="Arial"/>
          <w:color w:val="000000"/>
          <w:sz w:val="20"/>
          <w:szCs w:val="20"/>
        </w:rPr>
        <w:t xml:space="preserve"> Retrieved from </w:t>
      </w:r>
      <w:r w:rsidRPr="00EC6806">
        <w:rPr>
          <w:rFonts w:eastAsiaTheme="minorHAnsi" w:cs="Arial"/>
          <w:color w:val="000000"/>
          <w:sz w:val="20"/>
          <w:szCs w:val="20"/>
        </w:rPr>
        <w:t>http://elg.ac.nz/sites</w:t>
      </w:r>
    </w:p>
    <w:p w:rsidR="00493B55" w:rsidRPr="00025CEA" w:rsidRDefault="00493B55" w:rsidP="007B1B14">
      <w:pPr>
        <w:autoSpaceDE w:val="0"/>
        <w:autoSpaceDN w:val="0"/>
        <w:adjustRightInd w:val="0"/>
        <w:ind w:left="720" w:hanging="720"/>
        <w:rPr>
          <w:rFonts w:eastAsiaTheme="minorHAnsi" w:cs="Arial"/>
          <w:color w:val="000000"/>
          <w:sz w:val="20"/>
          <w:szCs w:val="20"/>
        </w:rPr>
      </w:pPr>
    </w:p>
    <w:p w:rsidR="00493B55" w:rsidRPr="00025CEA" w:rsidRDefault="00493B55" w:rsidP="007B1B14">
      <w:pPr>
        <w:autoSpaceDE w:val="0"/>
        <w:autoSpaceDN w:val="0"/>
        <w:adjustRightInd w:val="0"/>
        <w:ind w:left="720" w:hanging="720"/>
        <w:rPr>
          <w:rFonts w:eastAsiaTheme="minorHAnsi" w:cs="Arial"/>
          <w:color w:val="000000"/>
          <w:sz w:val="20"/>
          <w:szCs w:val="20"/>
        </w:rPr>
      </w:pPr>
      <w:r w:rsidRPr="00025CEA">
        <w:rPr>
          <w:rFonts w:eastAsiaTheme="minorHAnsi" w:cs="Arial"/>
          <w:color w:val="000000"/>
          <w:sz w:val="20"/>
          <w:szCs w:val="20"/>
        </w:rPr>
        <w:t xml:space="preserve">Otago Polytechnic. (2011). </w:t>
      </w:r>
      <w:r w:rsidRPr="00025CEA">
        <w:rPr>
          <w:rFonts w:eastAsiaTheme="minorHAnsi" w:cs="Arial"/>
          <w:i/>
          <w:color w:val="000000"/>
          <w:sz w:val="20"/>
          <w:szCs w:val="20"/>
        </w:rPr>
        <w:t>Good practice checklist for online courses</w:t>
      </w:r>
      <w:r w:rsidRPr="00025CEA">
        <w:rPr>
          <w:rFonts w:eastAsiaTheme="minorHAnsi" w:cs="Arial"/>
          <w:color w:val="000000"/>
          <w:sz w:val="20"/>
          <w:szCs w:val="20"/>
        </w:rPr>
        <w:t xml:space="preserve"> [Checklist]</w:t>
      </w:r>
    </w:p>
    <w:p w:rsidR="00502DFB" w:rsidRPr="00025CEA" w:rsidRDefault="00502DFB" w:rsidP="007B1B14">
      <w:pPr>
        <w:autoSpaceDE w:val="0"/>
        <w:autoSpaceDN w:val="0"/>
        <w:adjustRightInd w:val="0"/>
        <w:ind w:left="720" w:hanging="720"/>
        <w:rPr>
          <w:rFonts w:eastAsiaTheme="minorHAnsi" w:cs="Arial"/>
          <w:color w:val="000000"/>
          <w:sz w:val="20"/>
          <w:szCs w:val="20"/>
        </w:rPr>
      </w:pPr>
    </w:p>
    <w:p w:rsidR="00502DFB" w:rsidRPr="00025CEA" w:rsidRDefault="00502DFB" w:rsidP="007B1B14">
      <w:pPr>
        <w:autoSpaceDE w:val="0"/>
        <w:autoSpaceDN w:val="0"/>
        <w:adjustRightInd w:val="0"/>
        <w:ind w:left="720" w:hanging="720"/>
        <w:rPr>
          <w:rFonts w:eastAsiaTheme="minorHAnsi" w:cs="Arial"/>
          <w:i/>
          <w:color w:val="000000"/>
          <w:sz w:val="20"/>
          <w:szCs w:val="20"/>
        </w:rPr>
      </w:pPr>
      <w:proofErr w:type="gramStart"/>
      <w:r w:rsidRPr="00025CEA">
        <w:rPr>
          <w:rFonts w:eastAsiaTheme="minorHAnsi" w:cs="Arial"/>
          <w:color w:val="000000"/>
          <w:sz w:val="20"/>
          <w:szCs w:val="20"/>
        </w:rPr>
        <w:t>WelTec (2014).</w:t>
      </w:r>
      <w:proofErr w:type="gramEnd"/>
      <w:r w:rsidRPr="00025CEA">
        <w:rPr>
          <w:rFonts w:eastAsiaTheme="minorHAnsi" w:cs="Arial"/>
          <w:color w:val="000000"/>
          <w:sz w:val="20"/>
          <w:szCs w:val="20"/>
        </w:rPr>
        <w:t xml:space="preserve"> </w:t>
      </w:r>
      <w:proofErr w:type="gramStart"/>
      <w:r w:rsidRPr="00025CEA">
        <w:rPr>
          <w:rFonts w:eastAsiaTheme="minorHAnsi" w:cs="Arial"/>
          <w:i/>
          <w:color w:val="000000"/>
          <w:sz w:val="20"/>
          <w:szCs w:val="20"/>
        </w:rPr>
        <w:t>Core Capabilities.</w:t>
      </w:r>
      <w:proofErr w:type="gramEnd"/>
      <w:r w:rsidRPr="00025CEA">
        <w:rPr>
          <w:rFonts w:eastAsiaTheme="minorHAnsi" w:cs="Arial"/>
          <w:i/>
          <w:color w:val="000000"/>
          <w:sz w:val="20"/>
          <w:szCs w:val="20"/>
        </w:rPr>
        <w:t xml:space="preserve"> </w:t>
      </w:r>
      <w:r w:rsidR="00E77E2B" w:rsidRPr="00025CEA">
        <w:rPr>
          <w:rFonts w:eastAsiaTheme="minorHAnsi" w:cs="Arial"/>
          <w:color w:val="000000"/>
          <w:sz w:val="20"/>
          <w:szCs w:val="20"/>
        </w:rPr>
        <w:t>[</w:t>
      </w:r>
      <w:r w:rsidRPr="00025CEA">
        <w:rPr>
          <w:rFonts w:eastAsiaTheme="minorHAnsi" w:cs="Arial"/>
          <w:color w:val="000000"/>
          <w:sz w:val="20"/>
          <w:szCs w:val="20"/>
        </w:rPr>
        <w:t>Draft document.</w:t>
      </w:r>
      <w:r w:rsidR="00E77E2B" w:rsidRPr="00025CEA">
        <w:rPr>
          <w:rFonts w:eastAsiaTheme="minorHAnsi" w:cs="Arial"/>
          <w:color w:val="000000"/>
          <w:sz w:val="20"/>
          <w:szCs w:val="20"/>
        </w:rPr>
        <w:t>]</w:t>
      </w:r>
    </w:p>
    <w:p w:rsidR="00E77E2B" w:rsidRPr="00025CEA" w:rsidRDefault="00E77E2B" w:rsidP="007B1B14">
      <w:pPr>
        <w:autoSpaceDE w:val="0"/>
        <w:autoSpaceDN w:val="0"/>
        <w:adjustRightInd w:val="0"/>
        <w:ind w:left="720" w:hanging="720"/>
        <w:rPr>
          <w:rFonts w:eastAsiaTheme="minorHAnsi" w:cs="Arial"/>
          <w:i/>
          <w:color w:val="000000"/>
          <w:sz w:val="20"/>
          <w:szCs w:val="20"/>
        </w:rPr>
      </w:pPr>
    </w:p>
    <w:p w:rsidR="00E77E2B" w:rsidRDefault="00E77E2B" w:rsidP="007B1B14">
      <w:pPr>
        <w:autoSpaceDE w:val="0"/>
        <w:autoSpaceDN w:val="0"/>
        <w:adjustRightInd w:val="0"/>
        <w:ind w:left="720" w:hanging="720"/>
        <w:rPr>
          <w:rFonts w:eastAsiaTheme="minorHAnsi" w:cs="Arial"/>
          <w:color w:val="000000"/>
          <w:szCs w:val="22"/>
        </w:rPr>
      </w:pPr>
      <w:proofErr w:type="gramStart"/>
      <w:r w:rsidRPr="00025CEA">
        <w:rPr>
          <w:rFonts w:eastAsiaTheme="minorHAnsi" w:cs="Arial"/>
          <w:i/>
          <w:color w:val="000000"/>
          <w:sz w:val="20"/>
          <w:szCs w:val="20"/>
        </w:rPr>
        <w:t>WelTec.</w:t>
      </w:r>
      <w:proofErr w:type="gramEnd"/>
      <w:r w:rsidRPr="00025CEA">
        <w:rPr>
          <w:rFonts w:eastAsiaTheme="minorHAnsi" w:cs="Arial"/>
          <w:i/>
          <w:color w:val="000000"/>
          <w:sz w:val="20"/>
          <w:szCs w:val="20"/>
        </w:rPr>
        <w:t xml:space="preserve"> (2013)</w:t>
      </w:r>
      <w:proofErr w:type="gramStart"/>
      <w:r w:rsidRPr="00025CEA">
        <w:rPr>
          <w:rFonts w:eastAsiaTheme="minorHAnsi" w:cs="Arial"/>
          <w:i/>
          <w:color w:val="000000"/>
          <w:sz w:val="20"/>
          <w:szCs w:val="20"/>
        </w:rPr>
        <w:t>Accessibility and usability.</w:t>
      </w:r>
      <w:proofErr w:type="gramEnd"/>
      <w:r w:rsidRPr="00025CEA">
        <w:rPr>
          <w:rFonts w:eastAsiaTheme="minorHAnsi" w:cs="Arial"/>
          <w:i/>
          <w:color w:val="000000"/>
          <w:sz w:val="20"/>
          <w:szCs w:val="20"/>
        </w:rPr>
        <w:t xml:space="preserve"> </w:t>
      </w:r>
      <w:proofErr w:type="gramStart"/>
      <w:r w:rsidRPr="00025CEA">
        <w:rPr>
          <w:rFonts w:eastAsiaTheme="minorHAnsi" w:cs="Arial"/>
          <w:color w:val="000000"/>
          <w:sz w:val="20"/>
          <w:szCs w:val="20"/>
        </w:rPr>
        <w:t>[Traini</w:t>
      </w:r>
      <w:r w:rsidRPr="00025CEA">
        <w:rPr>
          <w:rFonts w:eastAsiaTheme="minorHAnsi" w:cs="Arial"/>
          <w:color w:val="000000"/>
          <w:szCs w:val="22"/>
        </w:rPr>
        <w:t>ng sheet.]</w:t>
      </w:r>
      <w:proofErr w:type="gramEnd"/>
      <w:r w:rsidRPr="00025CEA">
        <w:rPr>
          <w:rFonts w:eastAsiaTheme="minorHAnsi" w:cs="Arial"/>
          <w:color w:val="000000"/>
          <w:szCs w:val="22"/>
        </w:rPr>
        <w:t xml:space="preserve"> </w:t>
      </w:r>
    </w:p>
    <w:p w:rsidR="00241929" w:rsidRPr="00241929" w:rsidRDefault="00241929" w:rsidP="007B1B14">
      <w:pPr>
        <w:autoSpaceDE w:val="0"/>
        <w:autoSpaceDN w:val="0"/>
        <w:adjustRightInd w:val="0"/>
        <w:ind w:left="720" w:hanging="720"/>
        <w:rPr>
          <w:rFonts w:eastAsiaTheme="minorHAnsi" w:cs="Arial"/>
          <w:sz w:val="20"/>
          <w:szCs w:val="20"/>
        </w:rPr>
      </w:pPr>
    </w:p>
    <w:p w:rsidR="00241929" w:rsidRPr="00241929" w:rsidRDefault="00241929" w:rsidP="00241929">
      <w:pPr>
        <w:autoSpaceDE w:val="0"/>
        <w:autoSpaceDN w:val="0"/>
        <w:adjustRightInd w:val="0"/>
        <w:ind w:left="720" w:hanging="720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 xml:space="preserve">Glossary: </w:t>
      </w:r>
      <w:r w:rsidRPr="00241929">
        <w:rPr>
          <w:rFonts w:eastAsiaTheme="minorHAnsi" w:cs="Arial"/>
          <w:sz w:val="20"/>
          <w:szCs w:val="20"/>
        </w:rPr>
        <w:t xml:space="preserve">#Mainly face to face or mainly </w:t>
      </w:r>
      <w:proofErr w:type="spellStart"/>
      <w:r w:rsidRPr="00241929">
        <w:rPr>
          <w:rFonts w:eastAsiaTheme="minorHAnsi" w:cs="Arial"/>
          <w:sz w:val="20"/>
          <w:szCs w:val="20"/>
        </w:rPr>
        <w:t>online</w:t>
      </w:r>
      <w:r>
        <w:rPr>
          <w:rFonts w:eastAsiaTheme="minorHAnsi" w:cs="Arial"/>
          <w:sz w:val="20"/>
          <w:szCs w:val="20"/>
        </w:rPr>
        <w:t>.The</w:t>
      </w:r>
      <w:proofErr w:type="spellEnd"/>
      <w:r>
        <w:rPr>
          <w:rFonts w:eastAsiaTheme="minorHAnsi" w:cs="Arial"/>
          <w:sz w:val="20"/>
          <w:szCs w:val="20"/>
        </w:rPr>
        <w:t xml:space="preserve"> Ministry of Education defines 3 different levels of online/blended courses: </w:t>
      </w:r>
      <w:r w:rsidRPr="00B95929">
        <w:rPr>
          <w:rFonts w:asciiTheme="majorHAnsi" w:hAnsiTheme="majorHAnsi" w:cs="Helvetica"/>
          <w:color w:val="943634" w:themeColor="accent2" w:themeShade="BF"/>
          <w:sz w:val="20"/>
          <w:szCs w:val="20"/>
        </w:rPr>
        <w:t>Web-Supported</w:t>
      </w:r>
      <w:r w:rsidRPr="00B95929">
        <w:rPr>
          <w:rFonts w:asciiTheme="majorHAnsi" w:hAnsiTheme="majorHAnsi" w:cs="Helvetica"/>
          <w:color w:val="C0504D" w:themeColor="accent2"/>
          <w:sz w:val="20"/>
          <w:szCs w:val="20"/>
        </w:rPr>
        <w:t xml:space="preserve">: </w:t>
      </w:r>
      <w:r w:rsidRPr="00EF5874">
        <w:rPr>
          <w:rFonts w:asciiTheme="majorHAnsi" w:hAnsiTheme="majorHAnsi" w:cs="Helvetica"/>
          <w:color w:val="000000"/>
          <w:sz w:val="20"/>
          <w:szCs w:val="20"/>
        </w:rPr>
        <w:t>where a course provides students access to limited online materials and resources. Access is optional, as online participation is likely to be a minor component of study.</w:t>
      </w:r>
      <w:r>
        <w:rPr>
          <w:rFonts w:asciiTheme="majorHAnsi" w:hAnsiTheme="majorHAnsi" w:cs="Helvetica"/>
          <w:color w:val="000000"/>
          <w:sz w:val="20"/>
          <w:szCs w:val="20"/>
        </w:rPr>
        <w:br/>
      </w:r>
      <w:r w:rsidRPr="00B95929">
        <w:rPr>
          <w:rFonts w:asciiTheme="majorHAnsi" w:hAnsiTheme="majorHAnsi" w:cs="Helvetica"/>
          <w:color w:val="943634" w:themeColor="accent2" w:themeShade="BF"/>
          <w:sz w:val="20"/>
          <w:szCs w:val="20"/>
        </w:rPr>
        <w:t>Web-Enhanced</w:t>
      </w:r>
      <w:r w:rsidRPr="00EF5874">
        <w:rPr>
          <w:rFonts w:asciiTheme="majorHAnsi" w:hAnsiTheme="majorHAnsi" w:cs="Helvetica"/>
          <w:color w:val="000000"/>
          <w:sz w:val="20"/>
          <w:szCs w:val="20"/>
        </w:rPr>
        <w:t>: where a course expects students to access online materials and resources. Access is expected, as online participation is likely to make a major contribution to study.</w:t>
      </w:r>
      <w:r>
        <w:rPr>
          <w:rFonts w:asciiTheme="majorHAnsi" w:hAnsiTheme="majorHAnsi" w:cs="Helvetica"/>
          <w:color w:val="000000"/>
          <w:sz w:val="20"/>
          <w:szCs w:val="20"/>
        </w:rPr>
        <w:br/>
        <w:t xml:space="preserve"> </w:t>
      </w:r>
      <w:r w:rsidRPr="00B95929">
        <w:rPr>
          <w:rFonts w:asciiTheme="majorHAnsi" w:hAnsiTheme="majorHAnsi" w:cs="Helvetica"/>
          <w:color w:val="943634" w:themeColor="accent2" w:themeShade="BF"/>
          <w:sz w:val="20"/>
          <w:szCs w:val="20"/>
        </w:rPr>
        <w:t>Web-Based</w:t>
      </w:r>
      <w:r w:rsidRPr="00EF5874">
        <w:rPr>
          <w:rFonts w:asciiTheme="majorHAnsi" w:hAnsiTheme="majorHAnsi" w:cs="Helvetica"/>
          <w:color w:val="000000"/>
          <w:sz w:val="20"/>
          <w:szCs w:val="20"/>
        </w:rPr>
        <w:t>: where a course requires students to access the accompanying online materials and resources. Access is required, as online participation is required</w:t>
      </w:r>
    </w:p>
    <w:bookmarkEnd w:id="0"/>
    <w:p w:rsidR="00241929" w:rsidRPr="00241929" w:rsidRDefault="00241929" w:rsidP="007B1B14">
      <w:pPr>
        <w:autoSpaceDE w:val="0"/>
        <w:autoSpaceDN w:val="0"/>
        <w:adjustRightInd w:val="0"/>
        <w:ind w:left="720" w:hanging="720"/>
        <w:rPr>
          <w:rFonts w:eastAsiaTheme="minorHAnsi" w:cs="Arial"/>
          <w:sz w:val="20"/>
          <w:szCs w:val="20"/>
        </w:rPr>
      </w:pPr>
    </w:p>
    <w:p w:rsidR="00241929" w:rsidRDefault="00241929" w:rsidP="007B1B14">
      <w:pPr>
        <w:autoSpaceDE w:val="0"/>
        <w:autoSpaceDN w:val="0"/>
        <w:adjustRightInd w:val="0"/>
        <w:ind w:left="720" w:hanging="720"/>
        <w:rPr>
          <w:rFonts w:eastAsiaTheme="minorHAnsi" w:cs="Arial"/>
          <w:szCs w:val="22"/>
        </w:rPr>
      </w:pPr>
    </w:p>
    <w:p w:rsidR="00241929" w:rsidRPr="00025CEA" w:rsidRDefault="00241929" w:rsidP="007B1B14">
      <w:pPr>
        <w:autoSpaceDE w:val="0"/>
        <w:autoSpaceDN w:val="0"/>
        <w:adjustRightInd w:val="0"/>
        <w:ind w:left="720" w:hanging="720"/>
        <w:rPr>
          <w:rFonts w:eastAsiaTheme="minorHAnsi" w:cs="Arial"/>
          <w:color w:val="000000"/>
          <w:szCs w:val="22"/>
        </w:rPr>
      </w:pPr>
    </w:p>
    <w:sectPr w:rsidR="00241929" w:rsidRPr="00025CEA" w:rsidSect="001F1129">
      <w:headerReference w:type="default" r:id="rId9"/>
      <w:footerReference w:type="default" r:id="rId10"/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0C" w:rsidRDefault="005F6B0C" w:rsidP="00DC3BE4">
      <w:r>
        <w:separator/>
      </w:r>
    </w:p>
  </w:endnote>
  <w:endnote w:type="continuationSeparator" w:id="0">
    <w:p w:rsidR="005F6B0C" w:rsidRDefault="005F6B0C" w:rsidP="00DC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0C" w:rsidRPr="00DC3BE4" w:rsidRDefault="005F6B0C" w:rsidP="00170811">
    <w:pPr>
      <w:pStyle w:val="Footer"/>
      <w:pBdr>
        <w:top w:val="single" w:sz="4" w:space="1" w:color="BFBFBF" w:themeColor="background1" w:themeShade="BF"/>
      </w:pBdr>
      <w:rPr>
        <w:rFonts w:cs="Arial"/>
        <w:lang w:val="en-US"/>
      </w:rPr>
    </w:pPr>
    <w:r>
      <w:rPr>
        <w:rFonts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 xml:space="preserve">EdTech. </w:t>
    </w:r>
    <w:r w:rsidRPr="00DC3BE4">
      <w:rPr>
        <w:rFonts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WelTec</w:t>
    </w:r>
    <w:r w:rsidRPr="00DC3BE4">
      <w:rPr>
        <w:rFonts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center" w:leader="none"/>
    </w:r>
    <w:r>
      <w:rPr>
        <w:rFonts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13 August, 2015</w:t>
    </w:r>
    <w:r w:rsidRPr="00DC3BE4">
      <w:rPr>
        <w:rFonts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  <w:r w:rsidRPr="00DC3BE4">
      <w:rPr>
        <w:rFonts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 xml:space="preserve">Page </w:t>
    </w:r>
    <w:r w:rsidRPr="00DC3BE4">
      <w:rPr>
        <w:rFonts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begin"/>
    </w:r>
    <w:r w:rsidRPr="00DC3BE4">
      <w:rPr>
        <w:rFonts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instrText xml:space="preserve"> PAGE   \* MERGEFORMAT </w:instrText>
    </w:r>
    <w:r w:rsidRPr="00DC3BE4">
      <w:rPr>
        <w:rFonts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separate"/>
    </w:r>
    <w:r w:rsidR="00805340">
      <w:rPr>
        <w:rFonts w:cs="Arial"/>
        <w:noProof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2</w:t>
    </w:r>
    <w:r w:rsidRPr="00DC3BE4">
      <w:rPr>
        <w:rFonts w:cs="Arial"/>
        <w:noProof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0C" w:rsidRDefault="005F6B0C" w:rsidP="00DC3BE4">
      <w:r>
        <w:separator/>
      </w:r>
    </w:p>
  </w:footnote>
  <w:footnote w:type="continuationSeparator" w:id="0">
    <w:p w:rsidR="005F6B0C" w:rsidRDefault="005F6B0C" w:rsidP="00DC3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0C" w:rsidRDefault="005F6B0C">
    <w:pPr>
      <w:pStyle w:val="Header"/>
    </w:pPr>
    <w:r>
      <w:rPr>
        <w:noProof/>
        <w:lang w:eastAsia="en-NZ"/>
      </w:rPr>
      <w:drawing>
        <wp:inline distT="0" distB="0" distL="0" distR="0">
          <wp:extent cx="1190625" cy="8096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TECH FIN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5C3A5D74" wp14:editId="4620067A">
          <wp:simplePos x="0" y="0"/>
          <wp:positionH relativeFrom="margin">
            <wp:posOffset>4365430</wp:posOffset>
          </wp:positionH>
          <wp:positionV relativeFrom="margin">
            <wp:posOffset>-723900</wp:posOffset>
          </wp:positionV>
          <wp:extent cx="1371600" cy="631190"/>
          <wp:effectExtent l="0" t="0" r="0" b="0"/>
          <wp:wrapSquare wrapText="bothSides"/>
          <wp:docPr id="2" name="Picture 2" descr="\\weltec.internal\data\staff\Shared\Weltec Logos\For Print\WelTec Primary Logo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weltec.internal\data\staff\Shared\Weltec Logos\For Print\WelTec Primary Logo B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4BD"/>
    <w:multiLevelType w:val="hybridMultilevel"/>
    <w:tmpl w:val="3D58C5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224BE"/>
    <w:multiLevelType w:val="hybridMultilevel"/>
    <w:tmpl w:val="8B18B2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9158F"/>
    <w:multiLevelType w:val="hybridMultilevel"/>
    <w:tmpl w:val="9110A8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390B"/>
    <w:multiLevelType w:val="hybridMultilevel"/>
    <w:tmpl w:val="5808A1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50349"/>
    <w:multiLevelType w:val="hybridMultilevel"/>
    <w:tmpl w:val="772AF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C6CFE"/>
    <w:multiLevelType w:val="hybridMultilevel"/>
    <w:tmpl w:val="A386B4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157F0"/>
    <w:multiLevelType w:val="hybridMultilevel"/>
    <w:tmpl w:val="A4FE1C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83A83"/>
    <w:multiLevelType w:val="hybridMultilevel"/>
    <w:tmpl w:val="CA0A85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A7D1D"/>
    <w:multiLevelType w:val="hybridMultilevel"/>
    <w:tmpl w:val="4394F9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4074A"/>
    <w:multiLevelType w:val="hybridMultilevel"/>
    <w:tmpl w:val="BD201A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60D50"/>
    <w:multiLevelType w:val="hybridMultilevel"/>
    <w:tmpl w:val="B5261C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D2E00"/>
    <w:multiLevelType w:val="hybridMultilevel"/>
    <w:tmpl w:val="F10E6A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F6549"/>
    <w:multiLevelType w:val="hybridMultilevel"/>
    <w:tmpl w:val="E2E63C6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77FC8"/>
    <w:multiLevelType w:val="hybridMultilevel"/>
    <w:tmpl w:val="F6A81B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A506E"/>
    <w:multiLevelType w:val="hybridMultilevel"/>
    <w:tmpl w:val="310A98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5173F"/>
    <w:multiLevelType w:val="hybridMultilevel"/>
    <w:tmpl w:val="9992E1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F1FCB"/>
    <w:multiLevelType w:val="hybridMultilevel"/>
    <w:tmpl w:val="CC6854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0802F1"/>
    <w:multiLevelType w:val="hybridMultilevel"/>
    <w:tmpl w:val="CA547BD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4593E"/>
    <w:multiLevelType w:val="hybridMultilevel"/>
    <w:tmpl w:val="D2ACA1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F54E72"/>
    <w:multiLevelType w:val="hybridMultilevel"/>
    <w:tmpl w:val="530097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6"/>
  </w:num>
  <w:num w:numId="5">
    <w:abstractNumId w:val="1"/>
  </w:num>
  <w:num w:numId="6">
    <w:abstractNumId w:val="15"/>
  </w:num>
  <w:num w:numId="7">
    <w:abstractNumId w:val="14"/>
  </w:num>
  <w:num w:numId="8">
    <w:abstractNumId w:val="18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8"/>
  </w:num>
  <w:num w:numId="18">
    <w:abstractNumId w:val="2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EA"/>
    <w:rsid w:val="000031FA"/>
    <w:rsid w:val="000168C2"/>
    <w:rsid w:val="00025CEA"/>
    <w:rsid w:val="0005097D"/>
    <w:rsid w:val="00060625"/>
    <w:rsid w:val="000A0D76"/>
    <w:rsid w:val="000A14B3"/>
    <w:rsid w:val="000A1ECA"/>
    <w:rsid w:val="000C0C5B"/>
    <w:rsid w:val="000D0D89"/>
    <w:rsid w:val="000F2C9D"/>
    <w:rsid w:val="001002FE"/>
    <w:rsid w:val="001073FE"/>
    <w:rsid w:val="00115666"/>
    <w:rsid w:val="001641C6"/>
    <w:rsid w:val="00170811"/>
    <w:rsid w:val="001770CB"/>
    <w:rsid w:val="001802C2"/>
    <w:rsid w:val="0018250A"/>
    <w:rsid w:val="00182ADB"/>
    <w:rsid w:val="001A723B"/>
    <w:rsid w:val="001B6310"/>
    <w:rsid w:val="001F1129"/>
    <w:rsid w:val="00231494"/>
    <w:rsid w:val="00232C52"/>
    <w:rsid w:val="00241929"/>
    <w:rsid w:val="00245396"/>
    <w:rsid w:val="0024582B"/>
    <w:rsid w:val="00293CB2"/>
    <w:rsid w:val="00295F3F"/>
    <w:rsid w:val="002A5F55"/>
    <w:rsid w:val="002C4867"/>
    <w:rsid w:val="002C6E63"/>
    <w:rsid w:val="002E5A02"/>
    <w:rsid w:val="00301E0A"/>
    <w:rsid w:val="0031120F"/>
    <w:rsid w:val="00324AE8"/>
    <w:rsid w:val="0039655C"/>
    <w:rsid w:val="003D4928"/>
    <w:rsid w:val="0040687B"/>
    <w:rsid w:val="004075EA"/>
    <w:rsid w:val="00416B72"/>
    <w:rsid w:val="00461CFA"/>
    <w:rsid w:val="00493B55"/>
    <w:rsid w:val="004A526D"/>
    <w:rsid w:val="004F3212"/>
    <w:rsid w:val="004F5DF4"/>
    <w:rsid w:val="00502DFB"/>
    <w:rsid w:val="005146AE"/>
    <w:rsid w:val="00552366"/>
    <w:rsid w:val="00556E48"/>
    <w:rsid w:val="00563EC6"/>
    <w:rsid w:val="005F6A30"/>
    <w:rsid w:val="005F6B0C"/>
    <w:rsid w:val="006131B1"/>
    <w:rsid w:val="00634984"/>
    <w:rsid w:val="00636D0E"/>
    <w:rsid w:val="00644973"/>
    <w:rsid w:val="006554BD"/>
    <w:rsid w:val="00660B33"/>
    <w:rsid w:val="00665037"/>
    <w:rsid w:val="00677645"/>
    <w:rsid w:val="006E6804"/>
    <w:rsid w:val="006F3AB5"/>
    <w:rsid w:val="00762AFC"/>
    <w:rsid w:val="00795A74"/>
    <w:rsid w:val="007B1B14"/>
    <w:rsid w:val="007D027D"/>
    <w:rsid w:val="007E47E8"/>
    <w:rsid w:val="007E65E5"/>
    <w:rsid w:val="00805340"/>
    <w:rsid w:val="0081705F"/>
    <w:rsid w:val="008343BC"/>
    <w:rsid w:val="008646C8"/>
    <w:rsid w:val="008765F0"/>
    <w:rsid w:val="00894FD9"/>
    <w:rsid w:val="008C5F58"/>
    <w:rsid w:val="009121E1"/>
    <w:rsid w:val="00925C08"/>
    <w:rsid w:val="009303D7"/>
    <w:rsid w:val="00995DFE"/>
    <w:rsid w:val="009A7944"/>
    <w:rsid w:val="00A60AB7"/>
    <w:rsid w:val="00A87B90"/>
    <w:rsid w:val="00AA46A5"/>
    <w:rsid w:val="00B20E26"/>
    <w:rsid w:val="00B253D1"/>
    <w:rsid w:val="00B27A47"/>
    <w:rsid w:val="00B849C7"/>
    <w:rsid w:val="00B905A0"/>
    <w:rsid w:val="00BA78C3"/>
    <w:rsid w:val="00BD3EFC"/>
    <w:rsid w:val="00C214EA"/>
    <w:rsid w:val="00C401D8"/>
    <w:rsid w:val="00C56AB7"/>
    <w:rsid w:val="00C6253D"/>
    <w:rsid w:val="00C67DC7"/>
    <w:rsid w:val="00C969AA"/>
    <w:rsid w:val="00CB1B7B"/>
    <w:rsid w:val="00D039B6"/>
    <w:rsid w:val="00D23A69"/>
    <w:rsid w:val="00D27AE1"/>
    <w:rsid w:val="00D86AE2"/>
    <w:rsid w:val="00DB0DC5"/>
    <w:rsid w:val="00DC29D6"/>
    <w:rsid w:val="00DC3BE4"/>
    <w:rsid w:val="00DD7484"/>
    <w:rsid w:val="00DE0F24"/>
    <w:rsid w:val="00E113C8"/>
    <w:rsid w:val="00E5465C"/>
    <w:rsid w:val="00E77E2B"/>
    <w:rsid w:val="00E80078"/>
    <w:rsid w:val="00E80BD7"/>
    <w:rsid w:val="00EC6806"/>
    <w:rsid w:val="00EF5919"/>
    <w:rsid w:val="00F7439F"/>
    <w:rsid w:val="00FA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2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0A1ECA"/>
    <w:pPr>
      <w:keepNext/>
      <w:spacing w:before="120" w:after="60" w:line="276" w:lineRule="auto"/>
      <w:outlineLvl w:val="2"/>
    </w:pPr>
    <w:rPr>
      <w:b/>
      <w:i/>
      <w:color w:val="548DD4" w:themeColor="text2" w:themeTint="9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3B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BE4"/>
  </w:style>
  <w:style w:type="paragraph" w:styleId="Footer">
    <w:name w:val="footer"/>
    <w:basedOn w:val="Normal"/>
    <w:link w:val="FooterChar"/>
    <w:uiPriority w:val="99"/>
    <w:unhideWhenUsed/>
    <w:rsid w:val="00DC3B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BE4"/>
  </w:style>
  <w:style w:type="table" w:styleId="TableGrid">
    <w:name w:val="Table Grid"/>
    <w:basedOn w:val="TableNormal"/>
    <w:uiPriority w:val="59"/>
    <w:rsid w:val="00DC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0A1ECA"/>
    <w:rPr>
      <w:rFonts w:ascii="Arial" w:eastAsia="Times New Roman" w:hAnsi="Arial" w:cs="Times New Roman"/>
      <w:b/>
      <w:i/>
      <w:color w:val="548DD4" w:themeColor="text2" w:themeTint="99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D23A69"/>
    <w:pPr>
      <w:ind w:left="851" w:right="1701"/>
      <w:jc w:val="both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23A69"/>
    <w:rPr>
      <w:rFonts w:ascii="Arial" w:eastAsia="Times New Roman" w:hAnsi="Arial" w:cs="Times New Roman"/>
      <w:i/>
      <w:iCs/>
      <w:color w:val="000000" w:themeColor="text1"/>
      <w:szCs w:val="20"/>
      <w:lang w:val="en-AU" w:eastAsia="en-NZ"/>
    </w:rPr>
  </w:style>
  <w:style w:type="character" w:styleId="BookTitle">
    <w:name w:val="Book Title"/>
    <w:basedOn w:val="DefaultParagraphFont"/>
    <w:uiPriority w:val="33"/>
    <w:qFormat/>
    <w:rsid w:val="00E80078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E800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00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NZ"/>
    </w:rPr>
  </w:style>
  <w:style w:type="paragraph" w:customStyle="1" w:styleId="Tabletext">
    <w:name w:val="Table text"/>
    <w:basedOn w:val="Normal"/>
    <w:link w:val="TabletextChar"/>
    <w:qFormat/>
    <w:rsid w:val="004F3212"/>
    <w:rPr>
      <w:sz w:val="20"/>
      <w:szCs w:val="20"/>
      <w:lang w:val="en-US"/>
    </w:rPr>
  </w:style>
  <w:style w:type="character" w:customStyle="1" w:styleId="TabletextChar">
    <w:name w:val="Table text Char"/>
    <w:basedOn w:val="DefaultParagraphFont"/>
    <w:link w:val="Tabletext"/>
    <w:rsid w:val="004F3212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14EA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6E6804"/>
    <w:rPr>
      <w:rFonts w:cs="Arial"/>
      <w:b/>
      <w:bCs/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E6804"/>
    <w:rPr>
      <w:rFonts w:ascii="Arial" w:eastAsia="Times New Roman" w:hAnsi="Arial" w:cs="Arial"/>
      <w:b/>
      <w:bCs/>
      <w:sz w:val="28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6E6804"/>
    <w:pPr>
      <w:spacing w:before="100" w:beforeAutospacing="1" w:after="100" w:afterAutospacing="1"/>
    </w:pPr>
    <w:rPr>
      <w:rFonts w:ascii="Times New Roman" w:hAnsi="Times New Roman"/>
      <w:sz w:val="24"/>
      <w:lang w:eastAsia="en-NZ"/>
    </w:rPr>
  </w:style>
  <w:style w:type="paragraph" w:customStyle="1" w:styleId="Default">
    <w:name w:val="Default"/>
    <w:rsid w:val="007B1B1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6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E6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E63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contentl">
    <w:name w:val="content_l"/>
    <w:basedOn w:val="DefaultParagraphFont"/>
    <w:rsid w:val="006131B1"/>
  </w:style>
  <w:style w:type="character" w:customStyle="1" w:styleId="contentl1">
    <w:name w:val="content_l1"/>
    <w:basedOn w:val="DefaultParagraphFont"/>
    <w:rsid w:val="006131B1"/>
  </w:style>
  <w:style w:type="character" w:styleId="Hyperlink">
    <w:name w:val="Hyperlink"/>
    <w:basedOn w:val="DefaultParagraphFont"/>
    <w:uiPriority w:val="99"/>
    <w:unhideWhenUsed/>
    <w:rsid w:val="00EC68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2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0A1ECA"/>
    <w:pPr>
      <w:keepNext/>
      <w:spacing w:before="120" w:after="60" w:line="276" w:lineRule="auto"/>
      <w:outlineLvl w:val="2"/>
    </w:pPr>
    <w:rPr>
      <w:b/>
      <w:i/>
      <w:color w:val="548DD4" w:themeColor="text2" w:themeTint="9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3B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BE4"/>
  </w:style>
  <w:style w:type="paragraph" w:styleId="Footer">
    <w:name w:val="footer"/>
    <w:basedOn w:val="Normal"/>
    <w:link w:val="FooterChar"/>
    <w:uiPriority w:val="99"/>
    <w:unhideWhenUsed/>
    <w:rsid w:val="00DC3B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BE4"/>
  </w:style>
  <w:style w:type="table" w:styleId="TableGrid">
    <w:name w:val="Table Grid"/>
    <w:basedOn w:val="TableNormal"/>
    <w:uiPriority w:val="59"/>
    <w:rsid w:val="00DC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0A1ECA"/>
    <w:rPr>
      <w:rFonts w:ascii="Arial" w:eastAsia="Times New Roman" w:hAnsi="Arial" w:cs="Times New Roman"/>
      <w:b/>
      <w:i/>
      <w:color w:val="548DD4" w:themeColor="text2" w:themeTint="99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D23A69"/>
    <w:pPr>
      <w:ind w:left="851" w:right="1701"/>
      <w:jc w:val="both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23A69"/>
    <w:rPr>
      <w:rFonts w:ascii="Arial" w:eastAsia="Times New Roman" w:hAnsi="Arial" w:cs="Times New Roman"/>
      <w:i/>
      <w:iCs/>
      <w:color w:val="000000" w:themeColor="text1"/>
      <w:szCs w:val="20"/>
      <w:lang w:val="en-AU" w:eastAsia="en-NZ"/>
    </w:rPr>
  </w:style>
  <w:style w:type="character" w:styleId="BookTitle">
    <w:name w:val="Book Title"/>
    <w:basedOn w:val="DefaultParagraphFont"/>
    <w:uiPriority w:val="33"/>
    <w:qFormat/>
    <w:rsid w:val="00E80078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E800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00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NZ"/>
    </w:rPr>
  </w:style>
  <w:style w:type="paragraph" w:customStyle="1" w:styleId="Tabletext">
    <w:name w:val="Table text"/>
    <w:basedOn w:val="Normal"/>
    <w:link w:val="TabletextChar"/>
    <w:qFormat/>
    <w:rsid w:val="004F3212"/>
    <w:rPr>
      <w:sz w:val="20"/>
      <w:szCs w:val="20"/>
      <w:lang w:val="en-US"/>
    </w:rPr>
  </w:style>
  <w:style w:type="character" w:customStyle="1" w:styleId="TabletextChar">
    <w:name w:val="Table text Char"/>
    <w:basedOn w:val="DefaultParagraphFont"/>
    <w:link w:val="Tabletext"/>
    <w:rsid w:val="004F3212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14EA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6E6804"/>
    <w:rPr>
      <w:rFonts w:cs="Arial"/>
      <w:b/>
      <w:bCs/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E6804"/>
    <w:rPr>
      <w:rFonts w:ascii="Arial" w:eastAsia="Times New Roman" w:hAnsi="Arial" w:cs="Arial"/>
      <w:b/>
      <w:bCs/>
      <w:sz w:val="28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6E6804"/>
    <w:pPr>
      <w:spacing w:before="100" w:beforeAutospacing="1" w:after="100" w:afterAutospacing="1"/>
    </w:pPr>
    <w:rPr>
      <w:rFonts w:ascii="Times New Roman" w:hAnsi="Times New Roman"/>
      <w:sz w:val="24"/>
      <w:lang w:eastAsia="en-NZ"/>
    </w:rPr>
  </w:style>
  <w:style w:type="paragraph" w:customStyle="1" w:styleId="Default">
    <w:name w:val="Default"/>
    <w:rsid w:val="007B1B1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6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E6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E63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contentl">
    <w:name w:val="content_l"/>
    <w:basedOn w:val="DefaultParagraphFont"/>
    <w:rsid w:val="006131B1"/>
  </w:style>
  <w:style w:type="character" w:customStyle="1" w:styleId="contentl1">
    <w:name w:val="content_l1"/>
    <w:basedOn w:val="DefaultParagraphFont"/>
    <w:rsid w:val="006131B1"/>
  </w:style>
  <w:style w:type="character" w:styleId="Hyperlink">
    <w:name w:val="Hyperlink"/>
    <w:basedOn w:val="DefaultParagraphFont"/>
    <w:uiPriority w:val="99"/>
    <w:unhideWhenUsed/>
    <w:rsid w:val="00EC68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g.massey.ac.n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7573FED3</Template>
  <TotalTime>117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Institute of Technology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Hitchcock</dc:creator>
  <cp:lastModifiedBy>Wellington Institute of Technology</cp:lastModifiedBy>
  <cp:revision>4</cp:revision>
  <cp:lastPrinted>2015-08-04T22:25:00Z</cp:lastPrinted>
  <dcterms:created xsi:type="dcterms:W3CDTF">2015-08-13T01:54:00Z</dcterms:created>
  <dcterms:modified xsi:type="dcterms:W3CDTF">2015-09-23T01:44:00Z</dcterms:modified>
</cp:coreProperties>
</file>