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F0" w:rsidRPr="00900F8C" w:rsidRDefault="00EF030A" w:rsidP="00900F8C">
      <w:pPr>
        <w:pStyle w:val="Title"/>
        <w:rPr>
          <w:b/>
          <w:bCs/>
          <w:smallCaps/>
        </w:rPr>
      </w:pPr>
      <w:r>
        <w:rPr>
          <w:rStyle w:val="BookTitle"/>
        </w:rPr>
        <w:t>Simple Classroom</w:t>
      </w:r>
      <w:bookmarkStart w:id="0" w:name="_GoBack"/>
      <w:bookmarkEnd w:id="0"/>
      <w:r w:rsidR="008761F0">
        <w:rPr>
          <w:rStyle w:val="BookTitle"/>
        </w:rPr>
        <w:t xml:space="preserve"> Observation</w:t>
      </w:r>
    </w:p>
    <w:tbl>
      <w:tblPr>
        <w:tblStyle w:val="TableGrid"/>
        <w:tblW w:w="104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7"/>
        <w:gridCol w:w="4226"/>
        <w:gridCol w:w="1276"/>
        <w:gridCol w:w="1047"/>
        <w:gridCol w:w="803"/>
        <w:gridCol w:w="1133"/>
      </w:tblGrid>
      <w:tr w:rsidR="008761F0" w:rsidRPr="00307A21" w:rsidTr="008761F0">
        <w:trPr>
          <w:jc w:val="center"/>
        </w:trPr>
        <w:tc>
          <w:tcPr>
            <w:tcW w:w="1988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 xml:space="preserve">Observer name </w:t>
            </w:r>
          </w:p>
        </w:tc>
        <w:tc>
          <w:tcPr>
            <w:tcW w:w="4231" w:type="dxa"/>
            <w:vAlign w:val="center"/>
          </w:tcPr>
          <w:p w:rsidR="008761F0" w:rsidRPr="00307A21" w:rsidRDefault="008761F0" w:rsidP="009A3850">
            <w:pPr>
              <w:pStyle w:val="Heading4"/>
              <w:outlineLvl w:val="3"/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School</w:t>
            </w:r>
          </w:p>
        </w:tc>
        <w:tc>
          <w:tcPr>
            <w:tcW w:w="2977" w:type="dxa"/>
            <w:gridSpan w:val="3"/>
            <w:vAlign w:val="center"/>
          </w:tcPr>
          <w:p w:rsidR="008761F0" w:rsidRPr="00307A21" w:rsidRDefault="008761F0" w:rsidP="009A3850"/>
        </w:tc>
      </w:tr>
      <w:tr w:rsidR="008761F0" w:rsidRPr="00307A21" w:rsidTr="008761F0">
        <w:trPr>
          <w:jc w:val="center"/>
        </w:trPr>
        <w:tc>
          <w:tcPr>
            <w:tcW w:w="1988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Programme name</w:t>
            </w:r>
          </w:p>
        </w:tc>
        <w:tc>
          <w:tcPr>
            <w:tcW w:w="4231" w:type="dxa"/>
            <w:vAlign w:val="center"/>
          </w:tcPr>
          <w:p w:rsidR="008761F0" w:rsidRPr="00307A21" w:rsidRDefault="008761F0" w:rsidP="009A3850"/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Course title</w:t>
            </w:r>
          </w:p>
        </w:tc>
        <w:tc>
          <w:tcPr>
            <w:tcW w:w="2977" w:type="dxa"/>
            <w:gridSpan w:val="3"/>
            <w:vAlign w:val="center"/>
          </w:tcPr>
          <w:p w:rsidR="008761F0" w:rsidRPr="00307A21" w:rsidRDefault="008761F0" w:rsidP="009A3850"/>
        </w:tc>
      </w:tr>
      <w:tr w:rsidR="008761F0" w:rsidRPr="00307A21" w:rsidTr="008761F0">
        <w:trPr>
          <w:jc w:val="center"/>
        </w:trPr>
        <w:tc>
          <w:tcPr>
            <w:tcW w:w="1988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Session type (lab/workshop, lecture etc.)</w:t>
            </w:r>
          </w:p>
        </w:tc>
        <w:tc>
          <w:tcPr>
            <w:tcW w:w="4231" w:type="dxa"/>
            <w:vAlign w:val="center"/>
          </w:tcPr>
          <w:p w:rsidR="008761F0" w:rsidRPr="00307A21" w:rsidRDefault="008761F0" w:rsidP="009A3850"/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Level</w:t>
            </w:r>
          </w:p>
        </w:tc>
        <w:tc>
          <w:tcPr>
            <w:tcW w:w="1048" w:type="dxa"/>
            <w:vAlign w:val="center"/>
          </w:tcPr>
          <w:p w:rsidR="008761F0" w:rsidRPr="00307A21" w:rsidRDefault="008761F0" w:rsidP="009A3850"/>
        </w:tc>
        <w:tc>
          <w:tcPr>
            <w:tcW w:w="795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Credit value</w:t>
            </w:r>
          </w:p>
        </w:tc>
        <w:tc>
          <w:tcPr>
            <w:tcW w:w="1134" w:type="dxa"/>
            <w:vAlign w:val="center"/>
          </w:tcPr>
          <w:p w:rsidR="008761F0" w:rsidRPr="00307A21" w:rsidRDefault="008761F0" w:rsidP="009A3850"/>
        </w:tc>
      </w:tr>
      <w:tr w:rsidR="008761F0" w:rsidRPr="00307A21" w:rsidTr="008761F0">
        <w:trPr>
          <w:trHeight w:val="515"/>
          <w:jc w:val="center"/>
        </w:trPr>
        <w:tc>
          <w:tcPr>
            <w:tcW w:w="1988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Observee Name</w:t>
            </w:r>
          </w:p>
        </w:tc>
        <w:tc>
          <w:tcPr>
            <w:tcW w:w="4231" w:type="dxa"/>
            <w:vAlign w:val="center"/>
          </w:tcPr>
          <w:p w:rsidR="008761F0" w:rsidRPr="00307A21" w:rsidRDefault="008761F0" w:rsidP="009A3850"/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 xml:space="preserve">Date </w:t>
            </w:r>
          </w:p>
        </w:tc>
        <w:tc>
          <w:tcPr>
            <w:tcW w:w="1048" w:type="dxa"/>
            <w:vAlign w:val="center"/>
          </w:tcPr>
          <w:p w:rsidR="008761F0" w:rsidRPr="00307A21" w:rsidRDefault="008761F0" w:rsidP="009A3850"/>
        </w:tc>
        <w:tc>
          <w:tcPr>
            <w:tcW w:w="795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Time</w:t>
            </w:r>
          </w:p>
        </w:tc>
        <w:tc>
          <w:tcPr>
            <w:tcW w:w="1134" w:type="dxa"/>
            <w:vAlign w:val="center"/>
          </w:tcPr>
          <w:p w:rsidR="008761F0" w:rsidRPr="00307A21" w:rsidRDefault="008761F0" w:rsidP="009A3850"/>
        </w:tc>
      </w:tr>
    </w:tbl>
    <w:tbl>
      <w:tblPr>
        <w:tblStyle w:val="TableGrid1"/>
        <w:tblW w:w="10459" w:type="dxa"/>
        <w:jc w:val="center"/>
        <w:tblBorders>
          <w:top w:val="none" w:sz="0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35"/>
        <w:gridCol w:w="950"/>
        <w:gridCol w:w="1489"/>
        <w:gridCol w:w="702"/>
        <w:gridCol w:w="1117"/>
        <w:gridCol w:w="1318"/>
        <w:gridCol w:w="931"/>
        <w:gridCol w:w="987"/>
        <w:gridCol w:w="1030"/>
      </w:tblGrid>
      <w:tr w:rsidR="008761F0" w:rsidRPr="00307A21" w:rsidTr="008761F0">
        <w:trPr>
          <w:jc w:val="center"/>
        </w:trPr>
        <w:tc>
          <w:tcPr>
            <w:tcW w:w="10459" w:type="dxa"/>
            <w:gridSpan w:val="9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 xml:space="preserve">Students </w:t>
            </w:r>
          </w:p>
        </w:tc>
      </w:tr>
      <w:tr w:rsidR="008761F0" w:rsidRPr="00307A21" w:rsidTr="008761F0">
        <w:trPr>
          <w:jc w:val="center"/>
        </w:trPr>
        <w:tc>
          <w:tcPr>
            <w:tcW w:w="1956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Numbers</w:t>
            </w:r>
          </w:p>
        </w:tc>
        <w:tc>
          <w:tcPr>
            <w:tcW w:w="868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Female</w:t>
            </w:r>
          </w:p>
        </w:tc>
        <w:tc>
          <w:tcPr>
            <w:tcW w:w="1521" w:type="dxa"/>
            <w:vAlign w:val="center"/>
          </w:tcPr>
          <w:p w:rsidR="008761F0" w:rsidRPr="00307A21" w:rsidRDefault="008761F0" w:rsidP="009A3850"/>
        </w:tc>
        <w:tc>
          <w:tcPr>
            <w:tcW w:w="702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Male</w:t>
            </w:r>
          </w:p>
        </w:tc>
        <w:tc>
          <w:tcPr>
            <w:tcW w:w="1140" w:type="dxa"/>
            <w:vAlign w:val="center"/>
          </w:tcPr>
          <w:p w:rsidR="008761F0" w:rsidRPr="00307A21" w:rsidRDefault="008761F0" w:rsidP="009A3850"/>
        </w:tc>
        <w:tc>
          <w:tcPr>
            <w:tcW w:w="1323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Domestic</w:t>
            </w:r>
          </w:p>
        </w:tc>
        <w:tc>
          <w:tcPr>
            <w:tcW w:w="949" w:type="dxa"/>
            <w:vAlign w:val="center"/>
          </w:tcPr>
          <w:p w:rsidR="008761F0" w:rsidRPr="00307A21" w:rsidRDefault="008761F0" w:rsidP="009A3850"/>
        </w:tc>
        <w:tc>
          <w:tcPr>
            <w:tcW w:w="949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Inter-</w:t>
            </w:r>
            <w:r w:rsidRPr="00307A21">
              <w:br/>
              <w:t>national</w:t>
            </w:r>
          </w:p>
        </w:tc>
        <w:tc>
          <w:tcPr>
            <w:tcW w:w="1051" w:type="dxa"/>
            <w:vAlign w:val="center"/>
          </w:tcPr>
          <w:p w:rsidR="008761F0" w:rsidRPr="00307A21" w:rsidRDefault="008761F0" w:rsidP="009A3850"/>
        </w:tc>
      </w:tr>
      <w:tr w:rsidR="008761F0" w:rsidRPr="00307A21" w:rsidTr="008761F0">
        <w:trPr>
          <w:jc w:val="center"/>
        </w:trPr>
        <w:tc>
          <w:tcPr>
            <w:tcW w:w="1956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Age range</w:t>
            </w:r>
          </w:p>
        </w:tc>
        <w:tc>
          <w:tcPr>
            <w:tcW w:w="4231" w:type="dxa"/>
            <w:gridSpan w:val="4"/>
            <w:vAlign w:val="center"/>
          </w:tcPr>
          <w:p w:rsidR="008761F0" w:rsidRPr="00307A21" w:rsidRDefault="008761F0" w:rsidP="009A3850"/>
        </w:tc>
        <w:tc>
          <w:tcPr>
            <w:tcW w:w="1323" w:type="dxa"/>
            <w:shd w:val="clear" w:color="auto" w:fill="C6D9F1" w:themeFill="text2" w:themeFillTint="33"/>
            <w:vAlign w:val="center"/>
          </w:tcPr>
          <w:p w:rsidR="008761F0" w:rsidRPr="00307A21" w:rsidRDefault="008761F0" w:rsidP="009A3850">
            <w:r w:rsidRPr="00307A21">
              <w:t>Cultural mix</w:t>
            </w:r>
          </w:p>
        </w:tc>
        <w:tc>
          <w:tcPr>
            <w:tcW w:w="2949" w:type="dxa"/>
            <w:gridSpan w:val="3"/>
            <w:vAlign w:val="center"/>
          </w:tcPr>
          <w:p w:rsidR="008761F0" w:rsidRPr="00307A21" w:rsidRDefault="008761F0" w:rsidP="009A3850"/>
        </w:tc>
      </w:tr>
    </w:tbl>
    <w:p w:rsidR="008761F0" w:rsidRPr="00F729E0" w:rsidRDefault="008761F0" w:rsidP="008761F0">
      <w:pPr>
        <w:spacing w:after="0"/>
        <w:rPr>
          <w:sz w:val="6"/>
        </w:rPr>
      </w:pPr>
    </w:p>
    <w:tbl>
      <w:tblPr>
        <w:tblW w:w="1059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229"/>
      </w:tblGrid>
      <w:tr w:rsidR="008761F0" w:rsidTr="008761F0">
        <w:trPr>
          <w:trHeight w:val="684"/>
          <w:jc w:val="center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8761F0" w:rsidRPr="00BF7AEF" w:rsidRDefault="008761F0" w:rsidP="009A3850">
            <w:pPr>
              <w:rPr>
                <w:b/>
              </w:rPr>
            </w:pPr>
            <w:r w:rsidRPr="00BF7AEF">
              <w:rPr>
                <w:b/>
                <w:sz w:val="28"/>
              </w:rPr>
              <w:t>Criterion</w:t>
            </w:r>
          </w:p>
        </w:tc>
        <w:tc>
          <w:tcPr>
            <w:tcW w:w="7229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761F0" w:rsidRPr="00BF7AEF" w:rsidRDefault="008761F0" w:rsidP="00900F8C">
            <w:pPr>
              <w:rPr>
                <w:b/>
              </w:rPr>
            </w:pPr>
            <w:r w:rsidRPr="00BF7AEF">
              <w:rPr>
                <w:b/>
                <w:sz w:val="28"/>
              </w:rPr>
              <w:t xml:space="preserve">Evidence Observed   </w:t>
            </w:r>
            <w:r>
              <w:rPr>
                <w:b/>
                <w:sz w:val="28"/>
              </w:rPr>
              <w:br/>
            </w:r>
            <w:r w:rsidR="00900F8C">
              <w:rPr>
                <w:sz w:val="16"/>
              </w:rPr>
              <w:t xml:space="preserve">Note the kinds of things you see the tutor </w:t>
            </w:r>
            <w:r w:rsidR="00105A76">
              <w:rPr>
                <w:sz w:val="16"/>
              </w:rPr>
              <w:t xml:space="preserve">and learners </w:t>
            </w:r>
            <w:r w:rsidR="00900F8C">
              <w:rPr>
                <w:sz w:val="16"/>
              </w:rPr>
              <w:t>doing, based on the criteria</w:t>
            </w:r>
          </w:p>
        </w:tc>
      </w:tr>
      <w:tr w:rsidR="008761F0" w:rsidTr="00577D58">
        <w:trPr>
          <w:trHeight w:val="2211"/>
          <w:jc w:val="center"/>
        </w:trPr>
        <w:tc>
          <w:tcPr>
            <w:tcW w:w="3369" w:type="dxa"/>
          </w:tcPr>
          <w:p w:rsidR="00EC35EB" w:rsidRDefault="008761F0" w:rsidP="00EC35E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EC35EB">
              <w:rPr>
                <w:lang w:val="en-GB"/>
              </w:rPr>
              <w:t>1. The teacher shows evidence of having prepared adequately for the session.</w:t>
            </w:r>
          </w:p>
          <w:p w:rsidR="005B3499" w:rsidRDefault="008761F0" w:rsidP="005B3499">
            <w:r>
              <w:t xml:space="preserve"> </w:t>
            </w:r>
          </w:p>
          <w:p w:rsidR="005B3499" w:rsidRPr="006836D2" w:rsidRDefault="005B3499" w:rsidP="005B3499">
            <w:pPr>
              <w:rPr>
                <w:lang w:val="en-GB"/>
              </w:rPr>
            </w:pPr>
            <w:r>
              <w:rPr>
                <w:lang w:val="en-GB"/>
              </w:rPr>
              <w:t>eg lesson plan, lesson outline on board, handouts</w:t>
            </w:r>
          </w:p>
          <w:p w:rsidR="008761F0" w:rsidRDefault="008761F0" w:rsidP="009A3850"/>
        </w:tc>
        <w:tc>
          <w:tcPr>
            <w:tcW w:w="7229" w:type="dxa"/>
          </w:tcPr>
          <w:p w:rsidR="008761F0" w:rsidRDefault="008761F0" w:rsidP="009A3850">
            <w:r>
              <w:t xml:space="preserve"> </w:t>
            </w:r>
          </w:p>
        </w:tc>
      </w:tr>
      <w:tr w:rsidR="008761F0" w:rsidTr="00577D58">
        <w:trPr>
          <w:trHeight w:val="2211"/>
          <w:jc w:val="center"/>
        </w:trPr>
        <w:tc>
          <w:tcPr>
            <w:tcW w:w="3369" w:type="dxa"/>
          </w:tcPr>
          <w:p w:rsidR="00EC35EB" w:rsidRDefault="008761F0" w:rsidP="00EC35EB">
            <w:r>
              <w:rPr>
                <w:lang w:val="en-GB"/>
              </w:rPr>
              <w:t xml:space="preserve">2. </w:t>
            </w:r>
            <w:r w:rsidR="00EC35EB" w:rsidRPr="005D5ED3">
              <w:rPr>
                <w:lang w:val="en-GB"/>
              </w:rPr>
              <w:t>The t</w:t>
            </w:r>
            <w:r w:rsidR="00EC35EB">
              <w:rPr>
                <w:lang w:val="en-GB"/>
              </w:rPr>
              <w:t>eacher  builds</w:t>
            </w:r>
            <w:r w:rsidR="00EC35EB" w:rsidRPr="005D5ED3">
              <w:rPr>
                <w:lang w:val="en-GB"/>
              </w:rPr>
              <w:t xml:space="preserve"> on learners’ prior knowledge and experience</w:t>
            </w:r>
          </w:p>
          <w:p w:rsidR="008761F0" w:rsidRDefault="005B3499" w:rsidP="009A3850">
            <w:r>
              <w:rPr>
                <w:lang w:val="en-GB"/>
              </w:rPr>
              <w:t>eg at the beginning of a topic or session, the teacher asks what the students already know.  The students have a chance to recap or revise and do this with a brainstorm or record ideas on the board.</w:t>
            </w:r>
          </w:p>
        </w:tc>
        <w:tc>
          <w:tcPr>
            <w:tcW w:w="7229" w:type="dxa"/>
          </w:tcPr>
          <w:p w:rsidR="008761F0" w:rsidRDefault="008761F0" w:rsidP="009A3850"/>
        </w:tc>
      </w:tr>
      <w:tr w:rsidR="008761F0" w:rsidTr="00577D58">
        <w:trPr>
          <w:trHeight w:val="2211"/>
          <w:jc w:val="center"/>
        </w:trPr>
        <w:tc>
          <w:tcPr>
            <w:tcW w:w="3369" w:type="dxa"/>
          </w:tcPr>
          <w:p w:rsidR="008761F0" w:rsidRDefault="008761F0" w:rsidP="009A3850">
            <w:pPr>
              <w:rPr>
                <w:lang w:val="en-GB"/>
              </w:rPr>
            </w:pPr>
            <w:r>
              <w:rPr>
                <w:lang w:val="en-GB"/>
              </w:rPr>
              <w:t>3. The teacher establishes learning relationships with and between learners.</w:t>
            </w:r>
          </w:p>
          <w:p w:rsidR="008761F0" w:rsidRDefault="008761F0" w:rsidP="009A3850">
            <w:r>
              <w:t xml:space="preserve"> </w:t>
            </w:r>
            <w:r w:rsidR="005B3499">
              <w:rPr>
                <w:lang w:val="en-GB"/>
              </w:rPr>
              <w:t>eg does the teacher interact with the students, do the students interact with each other, is there opportunity to do this?</w:t>
            </w:r>
          </w:p>
        </w:tc>
        <w:tc>
          <w:tcPr>
            <w:tcW w:w="7229" w:type="dxa"/>
          </w:tcPr>
          <w:p w:rsidR="008761F0" w:rsidRDefault="008761F0" w:rsidP="009A3850"/>
        </w:tc>
      </w:tr>
      <w:tr w:rsidR="008761F0" w:rsidTr="00577D58">
        <w:trPr>
          <w:trHeight w:val="2211"/>
          <w:jc w:val="center"/>
        </w:trPr>
        <w:tc>
          <w:tcPr>
            <w:tcW w:w="3369" w:type="dxa"/>
          </w:tcPr>
          <w:p w:rsidR="00CF14D1" w:rsidRDefault="008761F0" w:rsidP="009A385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4. </w:t>
            </w:r>
            <w:r w:rsidRPr="005D5ED3">
              <w:rPr>
                <w:lang w:val="en-GB"/>
              </w:rPr>
              <w:t>The learners were active in the session</w:t>
            </w:r>
            <w:r w:rsidR="009A3850">
              <w:rPr>
                <w:lang w:val="en-GB"/>
              </w:rPr>
              <w:t xml:space="preserve"> – they were </w:t>
            </w:r>
            <w:r w:rsidR="009A3850" w:rsidRPr="00CF14D1">
              <w:rPr>
                <w:u w:val="single"/>
                <w:lang w:val="en-GB"/>
              </w:rPr>
              <w:t>doing</w:t>
            </w:r>
            <w:r w:rsidR="009A3850">
              <w:rPr>
                <w:lang w:val="en-GB"/>
              </w:rPr>
              <w:t xml:space="preserve"> something with the content </w:t>
            </w:r>
          </w:p>
          <w:p w:rsidR="008761F0" w:rsidRPr="00CF14D1" w:rsidRDefault="006A66F6" w:rsidP="009A3850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A3850">
              <w:rPr>
                <w:lang w:val="en-GB"/>
              </w:rPr>
              <w:t xml:space="preserve">eg working in pairs, working in groups, brainstorming, </w:t>
            </w:r>
            <w:r w:rsidR="00CF14D1">
              <w:rPr>
                <w:lang w:val="en-GB"/>
              </w:rPr>
              <w:t>discussing, presenting findings, creating a task, working on a scenario</w:t>
            </w:r>
          </w:p>
        </w:tc>
        <w:tc>
          <w:tcPr>
            <w:tcW w:w="7229" w:type="dxa"/>
          </w:tcPr>
          <w:p w:rsidR="008761F0" w:rsidRDefault="008761F0" w:rsidP="009A3850"/>
        </w:tc>
      </w:tr>
      <w:tr w:rsidR="008761F0" w:rsidTr="00577D58">
        <w:trPr>
          <w:trHeight w:val="2211"/>
          <w:jc w:val="center"/>
        </w:trPr>
        <w:tc>
          <w:tcPr>
            <w:tcW w:w="3369" w:type="dxa"/>
          </w:tcPr>
          <w:p w:rsidR="008761F0" w:rsidRDefault="008761F0" w:rsidP="009A3850">
            <w:r>
              <w:rPr>
                <w:lang w:val="en-GB"/>
              </w:rPr>
              <w:t xml:space="preserve">5. </w:t>
            </w:r>
            <w:r w:rsidRPr="00FB057A">
              <w:rPr>
                <w:lang w:val="en-GB"/>
              </w:rPr>
              <w:t>Activities supported ‘making sense’ of the learning</w:t>
            </w:r>
          </w:p>
          <w:p w:rsidR="008761F0" w:rsidRDefault="009A3850" w:rsidP="009A3850">
            <w:r>
              <w:t xml:space="preserve"> eg the learners </w:t>
            </w:r>
            <w:r w:rsidR="00BE0AD8">
              <w:t>have</w:t>
            </w:r>
            <w:r w:rsidR="006A66F6">
              <w:t xml:space="preserve"> time to </w:t>
            </w:r>
            <w:r w:rsidR="00CF14D1">
              <w:t>thi</w:t>
            </w:r>
            <w:r w:rsidR="006A66F6">
              <w:t>nk</w:t>
            </w:r>
            <w:r w:rsidR="00BE0AD8">
              <w:t xml:space="preserve"> about new content, start to apply what they are</w:t>
            </w:r>
            <w:r w:rsidR="00CF14D1">
              <w:t xml:space="preserve"> learning to a </w:t>
            </w:r>
            <w:r w:rsidR="006A66F6">
              <w:t>task, use new content in a task</w:t>
            </w:r>
          </w:p>
        </w:tc>
        <w:tc>
          <w:tcPr>
            <w:tcW w:w="7229" w:type="dxa"/>
          </w:tcPr>
          <w:p w:rsidR="008761F0" w:rsidRPr="00B3348F" w:rsidRDefault="008761F0" w:rsidP="009A3850"/>
        </w:tc>
      </w:tr>
      <w:tr w:rsidR="008761F0" w:rsidTr="00577D58">
        <w:trPr>
          <w:trHeight w:val="2211"/>
          <w:jc w:val="center"/>
        </w:trPr>
        <w:tc>
          <w:tcPr>
            <w:tcW w:w="3369" w:type="dxa"/>
          </w:tcPr>
          <w:p w:rsidR="008761F0" w:rsidRDefault="008761F0" w:rsidP="009A3850">
            <w:r>
              <w:rPr>
                <w:lang w:val="en-GB"/>
              </w:rPr>
              <w:t>6. Literacy and numeracy embedded in the session</w:t>
            </w:r>
          </w:p>
          <w:p w:rsidR="008761F0" w:rsidRDefault="008761F0" w:rsidP="009A3850">
            <w:pPr>
              <w:rPr>
                <w:lang w:val="en-GB"/>
              </w:rPr>
            </w:pPr>
            <w:r>
              <w:t xml:space="preserve"> </w:t>
            </w:r>
            <w:r w:rsidR="00BE0AD8">
              <w:t>eg specialist vocabulary is</w:t>
            </w:r>
            <w:r w:rsidR="00CF14D1">
              <w:t xml:space="preserve"> visually available and explained, learners </w:t>
            </w:r>
            <w:r w:rsidR="00BE0AD8">
              <w:t xml:space="preserve">are </w:t>
            </w:r>
            <w:r w:rsidR="00CF14D1">
              <w:t>guided through a reading, learners given tasks using new vocabulary and/or numeric concepts</w:t>
            </w:r>
          </w:p>
        </w:tc>
        <w:tc>
          <w:tcPr>
            <w:tcW w:w="7229" w:type="dxa"/>
          </w:tcPr>
          <w:p w:rsidR="008761F0" w:rsidRPr="00B3348F" w:rsidRDefault="008761F0" w:rsidP="009A3850"/>
        </w:tc>
      </w:tr>
    </w:tbl>
    <w:p w:rsidR="00DC3BE4" w:rsidRDefault="00292BD0" w:rsidP="00DC3BE4">
      <w:pPr>
        <w:rPr>
          <w:lang w:val="en-US"/>
        </w:rPr>
      </w:pPr>
      <w:r>
        <w:rPr>
          <w:lang w:val="en-US"/>
        </w:rPr>
        <w:t>List two things the class did</w:t>
      </w:r>
      <w:r w:rsidR="006451BE">
        <w:rPr>
          <w:lang w:val="en-US"/>
        </w:rPr>
        <w:t xml:space="preserve"> in this observed session that you think you could adapt to your own course:</w:t>
      </w:r>
    </w:p>
    <w:p w:rsidR="006451BE" w:rsidRDefault="006451BE" w:rsidP="00DC3BE4">
      <w:pPr>
        <w:rPr>
          <w:lang w:val="en-US"/>
        </w:rPr>
      </w:pPr>
    </w:p>
    <w:p w:rsidR="006451BE" w:rsidRDefault="006451BE" w:rsidP="006451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  </w:t>
      </w:r>
    </w:p>
    <w:p w:rsidR="006451BE" w:rsidRDefault="006451BE" w:rsidP="006451BE">
      <w:pPr>
        <w:rPr>
          <w:lang w:val="en-US"/>
        </w:rPr>
      </w:pPr>
    </w:p>
    <w:p w:rsidR="006451BE" w:rsidRDefault="006451BE" w:rsidP="006451BE">
      <w:pPr>
        <w:rPr>
          <w:lang w:val="en-US"/>
        </w:rPr>
      </w:pPr>
    </w:p>
    <w:p w:rsidR="006451BE" w:rsidRDefault="006451BE" w:rsidP="006451BE">
      <w:pPr>
        <w:rPr>
          <w:lang w:val="en-US"/>
        </w:rPr>
      </w:pPr>
    </w:p>
    <w:p w:rsidR="006451BE" w:rsidRPr="006451BE" w:rsidRDefault="006451BE" w:rsidP="006451BE">
      <w:pPr>
        <w:pStyle w:val="ListParagraph"/>
        <w:numPr>
          <w:ilvl w:val="0"/>
          <w:numId w:val="1"/>
        </w:numPr>
        <w:rPr>
          <w:lang w:val="en-US"/>
        </w:rPr>
      </w:pPr>
    </w:p>
    <w:p w:rsidR="006451BE" w:rsidRDefault="006451BE" w:rsidP="00DC3BE4">
      <w:pPr>
        <w:rPr>
          <w:lang w:val="en-US"/>
        </w:rPr>
      </w:pPr>
    </w:p>
    <w:p w:rsidR="006451BE" w:rsidRDefault="006451BE" w:rsidP="00DC3BE4">
      <w:pPr>
        <w:rPr>
          <w:lang w:val="en-US"/>
        </w:rPr>
      </w:pPr>
    </w:p>
    <w:tbl>
      <w:tblPr>
        <w:tblW w:w="1059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577D58" w:rsidTr="009A3850">
        <w:trPr>
          <w:trHeight w:val="684"/>
          <w:jc w:val="center"/>
        </w:trPr>
        <w:tc>
          <w:tcPr>
            <w:tcW w:w="1059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77D58" w:rsidRPr="008C410D" w:rsidRDefault="00292BD0" w:rsidP="00577D58">
            <w:pPr>
              <w:rPr>
                <w:b/>
                <w:sz w:val="24"/>
              </w:rPr>
            </w:pPr>
            <w:r w:rsidRPr="008C410D">
              <w:rPr>
                <w:b/>
                <w:sz w:val="24"/>
              </w:rPr>
              <w:t>Any other c</w:t>
            </w:r>
            <w:r w:rsidR="00577D58" w:rsidRPr="008C410D">
              <w:rPr>
                <w:b/>
                <w:sz w:val="24"/>
              </w:rPr>
              <w:t>omments and suggestions</w:t>
            </w:r>
          </w:p>
        </w:tc>
      </w:tr>
    </w:tbl>
    <w:p w:rsidR="00577D58" w:rsidRDefault="00577D58" w:rsidP="00DC3BE4">
      <w:pPr>
        <w:rPr>
          <w:lang w:val="en-US"/>
        </w:rPr>
      </w:pPr>
    </w:p>
    <w:p w:rsidR="00287EE5" w:rsidRDefault="00287EE5" w:rsidP="00DC3BE4">
      <w:pPr>
        <w:rPr>
          <w:lang w:val="en-US"/>
        </w:rPr>
      </w:pPr>
    </w:p>
    <w:p w:rsidR="00287EE5" w:rsidRDefault="00287EE5" w:rsidP="00DC3BE4">
      <w:pPr>
        <w:rPr>
          <w:lang w:val="en-US"/>
        </w:rPr>
      </w:pPr>
    </w:p>
    <w:p w:rsidR="00287EE5" w:rsidRDefault="00287EE5" w:rsidP="00DC3BE4">
      <w:pPr>
        <w:rPr>
          <w:lang w:val="en-US"/>
        </w:rPr>
      </w:pPr>
    </w:p>
    <w:p w:rsidR="00287EE5" w:rsidRDefault="00287EE5" w:rsidP="00DC3BE4">
      <w:pPr>
        <w:rPr>
          <w:lang w:val="en-US"/>
        </w:rPr>
      </w:pPr>
    </w:p>
    <w:p w:rsidR="00287EE5" w:rsidRDefault="00287EE5" w:rsidP="00DC3BE4">
      <w:pPr>
        <w:rPr>
          <w:lang w:val="en-US"/>
        </w:rPr>
      </w:pPr>
    </w:p>
    <w:p w:rsidR="00287EE5" w:rsidRDefault="00287EE5" w:rsidP="00DC3BE4">
      <w:pPr>
        <w:rPr>
          <w:lang w:val="en-US"/>
        </w:rPr>
      </w:pPr>
    </w:p>
    <w:p w:rsidR="00287EE5" w:rsidRDefault="00287EE5" w:rsidP="00DC3BE4">
      <w:pPr>
        <w:rPr>
          <w:lang w:val="en-US"/>
        </w:rPr>
      </w:pPr>
    </w:p>
    <w:p w:rsidR="00287EE5" w:rsidRPr="00DC3BE4" w:rsidRDefault="00287EE5" w:rsidP="00DC3BE4">
      <w:pPr>
        <w:rPr>
          <w:lang w:val="en-US"/>
        </w:rPr>
      </w:pPr>
      <w:r w:rsidRPr="00287EE5">
        <w:rPr>
          <w:highlight w:val="green"/>
          <w:lang w:val="en-US"/>
        </w:rPr>
        <w:t>Please make sure you give the observed tutor a copy of this form</w:t>
      </w:r>
    </w:p>
    <w:sectPr w:rsidR="00287EE5" w:rsidRPr="00DC3B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0D" w:rsidRDefault="00EB650D" w:rsidP="00DC3BE4">
      <w:r>
        <w:separator/>
      </w:r>
    </w:p>
  </w:endnote>
  <w:endnote w:type="continuationSeparator" w:id="0">
    <w:p w:rsidR="00EB650D" w:rsidRDefault="00EB650D" w:rsidP="00DC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0D" w:rsidRPr="00DC3BE4" w:rsidRDefault="00EB650D" w:rsidP="00170811">
    <w:pPr>
      <w:pStyle w:val="Footer"/>
      <w:pBdr>
        <w:top w:val="single" w:sz="4" w:space="1" w:color="BFBFBF" w:themeColor="background1" w:themeShade="BF"/>
      </w:pBdr>
      <w:rPr>
        <w:rFonts w:cs="Arial"/>
        <w:lang w:val="en-US"/>
      </w:rPr>
    </w:pPr>
    <w:r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Capability</w:t>
    </w:r>
    <w:r w:rsidRPr="00DC3BE4"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 Development WelTec</w:t>
    </w:r>
    <w:r w:rsidRPr="00DC3BE4"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SAVEDATE  \@ "d/MM/yyyy"  \* MERGEFORMAT </w:instrText>
    </w:r>
    <w:r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EF030A">
      <w:rPr>
        <w:rFonts w:cs="Arial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3/04/2017</w:t>
    </w:r>
    <w:r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  <w:r w:rsidRPr="00DC3BE4"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Pr="00DC3BE4"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Pr="00DC3BE4"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Pr="00DC3BE4"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Pr="00DC3BE4">
      <w:rPr>
        <w:rFonts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EF030A">
      <w:rPr>
        <w:rFonts w:cs="Arial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Pr="00DC3BE4">
      <w:rPr>
        <w:rFonts w:cs="Arial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0D" w:rsidRDefault="00EB650D" w:rsidP="00DC3BE4">
      <w:r>
        <w:separator/>
      </w:r>
    </w:p>
  </w:footnote>
  <w:footnote w:type="continuationSeparator" w:id="0">
    <w:p w:rsidR="00EB650D" w:rsidRDefault="00EB650D" w:rsidP="00DC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0D" w:rsidRDefault="0090441E" w:rsidP="0090441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4260850</wp:posOffset>
          </wp:positionH>
          <wp:positionV relativeFrom="paragraph">
            <wp:posOffset>41910</wp:posOffset>
          </wp:positionV>
          <wp:extent cx="1836000" cy="363600"/>
          <wp:effectExtent l="0" t="0" r="0" b="0"/>
          <wp:wrapTight wrapText="bothSides">
            <wp:wrapPolygon edited="0">
              <wp:start x="0" y="0"/>
              <wp:lineTo x="0" y="20392"/>
              <wp:lineTo x="21294" y="20392"/>
              <wp:lineTo x="21294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CE271B.0C8ED2D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50D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6795"/>
    <w:multiLevelType w:val="hybridMultilevel"/>
    <w:tmpl w:val="5912A2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F0"/>
    <w:rsid w:val="00060625"/>
    <w:rsid w:val="000747AD"/>
    <w:rsid w:val="000A1ECA"/>
    <w:rsid w:val="000F0647"/>
    <w:rsid w:val="00105A76"/>
    <w:rsid w:val="00170811"/>
    <w:rsid w:val="00182ADB"/>
    <w:rsid w:val="00287EE5"/>
    <w:rsid w:val="00292BD0"/>
    <w:rsid w:val="003161C3"/>
    <w:rsid w:val="00424C24"/>
    <w:rsid w:val="00436329"/>
    <w:rsid w:val="004A526D"/>
    <w:rsid w:val="004F3212"/>
    <w:rsid w:val="005146AE"/>
    <w:rsid w:val="00562DB0"/>
    <w:rsid w:val="00577D58"/>
    <w:rsid w:val="00583CEA"/>
    <w:rsid w:val="005A107A"/>
    <w:rsid w:val="005B3499"/>
    <w:rsid w:val="005D27F5"/>
    <w:rsid w:val="005D5906"/>
    <w:rsid w:val="006451BE"/>
    <w:rsid w:val="006A66F6"/>
    <w:rsid w:val="00795A74"/>
    <w:rsid w:val="007D027D"/>
    <w:rsid w:val="008761F0"/>
    <w:rsid w:val="008C410D"/>
    <w:rsid w:val="008E2D6B"/>
    <w:rsid w:val="00900F8C"/>
    <w:rsid w:val="0090441E"/>
    <w:rsid w:val="009A3850"/>
    <w:rsid w:val="00B00571"/>
    <w:rsid w:val="00B20E26"/>
    <w:rsid w:val="00B31505"/>
    <w:rsid w:val="00BE0AD8"/>
    <w:rsid w:val="00C72936"/>
    <w:rsid w:val="00C86CEF"/>
    <w:rsid w:val="00CB1B7B"/>
    <w:rsid w:val="00CF14D1"/>
    <w:rsid w:val="00D039B6"/>
    <w:rsid w:val="00D23A69"/>
    <w:rsid w:val="00D917D5"/>
    <w:rsid w:val="00DC3BE4"/>
    <w:rsid w:val="00E80078"/>
    <w:rsid w:val="00EB650D"/>
    <w:rsid w:val="00EC35EB"/>
    <w:rsid w:val="00EF030A"/>
    <w:rsid w:val="00F47A24"/>
    <w:rsid w:val="00FD0D5F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BE575F6-5BC9-4A7A-8173-B58A7B9D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47"/>
    <w:pPr>
      <w:spacing w:before="60" w:after="8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aliases w:val="WelTec Heading 3"/>
    <w:basedOn w:val="Normal"/>
    <w:next w:val="Normal"/>
    <w:link w:val="Heading3Char"/>
    <w:qFormat/>
    <w:rsid w:val="000A1ECA"/>
    <w:pPr>
      <w:keepNext/>
      <w:spacing w:before="120" w:after="60" w:line="276" w:lineRule="auto"/>
      <w:outlineLvl w:val="2"/>
    </w:pPr>
    <w:rPr>
      <w:b/>
      <w:i/>
      <w:color w:val="548DD4" w:themeColor="text2" w:themeTint="99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1F0"/>
    <w:pPr>
      <w:keepNext/>
      <w:keepLines/>
      <w:spacing w:before="200" w:after="6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BE4"/>
  </w:style>
  <w:style w:type="paragraph" w:styleId="Footer">
    <w:name w:val="footer"/>
    <w:basedOn w:val="Normal"/>
    <w:link w:val="FooterChar"/>
    <w:uiPriority w:val="99"/>
    <w:unhideWhenUsed/>
    <w:rsid w:val="00DC3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BE4"/>
  </w:style>
  <w:style w:type="table" w:styleId="TableGrid">
    <w:name w:val="Table Grid"/>
    <w:basedOn w:val="TableNormal"/>
    <w:uiPriority w:val="59"/>
    <w:rsid w:val="00DC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WelTec Heading 3 Char"/>
    <w:basedOn w:val="DefaultParagraphFont"/>
    <w:link w:val="Heading3"/>
    <w:uiPriority w:val="9"/>
    <w:rsid w:val="000A1ECA"/>
    <w:rPr>
      <w:rFonts w:ascii="Arial" w:eastAsia="Times New Roman" w:hAnsi="Arial" w:cs="Times New Roman"/>
      <w:b/>
      <w:i/>
      <w:color w:val="548DD4" w:themeColor="text2" w:themeTint="99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23A69"/>
    <w:pPr>
      <w:ind w:left="851" w:right="1701"/>
      <w:jc w:val="both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3A69"/>
    <w:rPr>
      <w:rFonts w:ascii="Arial" w:eastAsia="Times New Roman" w:hAnsi="Arial" w:cs="Times New Roman"/>
      <w:i/>
      <w:iCs/>
      <w:color w:val="000000" w:themeColor="text1"/>
      <w:szCs w:val="20"/>
      <w:lang w:val="en-AU" w:eastAsia="en-NZ"/>
    </w:rPr>
  </w:style>
  <w:style w:type="character" w:styleId="BookTitle">
    <w:name w:val="Book Title"/>
    <w:basedOn w:val="DefaultParagraphFont"/>
    <w:uiPriority w:val="33"/>
    <w:qFormat/>
    <w:rsid w:val="00E80078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80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NZ"/>
    </w:rPr>
  </w:style>
  <w:style w:type="paragraph" w:customStyle="1" w:styleId="Tabletext">
    <w:name w:val="Table text"/>
    <w:basedOn w:val="Normal"/>
    <w:link w:val="TabletextChar"/>
    <w:qFormat/>
    <w:rsid w:val="004F3212"/>
    <w:rPr>
      <w:sz w:val="20"/>
      <w:szCs w:val="20"/>
      <w:lang w:val="en-US"/>
    </w:rPr>
  </w:style>
  <w:style w:type="character" w:customStyle="1" w:styleId="TabletextChar">
    <w:name w:val="Table text Char"/>
    <w:basedOn w:val="DefaultParagraphFont"/>
    <w:link w:val="Tabletext"/>
    <w:rsid w:val="004F3212"/>
    <w:rPr>
      <w:rFonts w:ascii="Arial" w:eastAsia="Times New Roman" w:hAnsi="Arial" w:cs="Times New Roman"/>
      <w:sz w:val="20"/>
      <w:szCs w:val="20"/>
      <w:lang w:val="en-US"/>
    </w:rPr>
  </w:style>
  <w:style w:type="table" w:customStyle="1" w:styleId="Style1">
    <w:name w:val="Style1"/>
    <w:basedOn w:val="TableNormal"/>
    <w:uiPriority w:val="99"/>
    <w:rsid w:val="005D27F5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761F0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table" w:customStyle="1" w:styleId="TableGrid1">
    <w:name w:val="Table Grid1"/>
    <w:basedOn w:val="TableNormal"/>
    <w:next w:val="TableGrid"/>
    <w:locked/>
    <w:rsid w:val="00876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6846C088</Template>
  <TotalTime>12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Institute of Technology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Hitchcock</dc:creator>
  <cp:lastModifiedBy>Anne Webster</cp:lastModifiedBy>
  <cp:revision>9</cp:revision>
  <cp:lastPrinted>2015-01-12T02:27:00Z</cp:lastPrinted>
  <dcterms:created xsi:type="dcterms:W3CDTF">2015-01-12T02:27:00Z</dcterms:created>
  <dcterms:modified xsi:type="dcterms:W3CDTF">2017-04-06T20:03:00Z</dcterms:modified>
</cp:coreProperties>
</file>