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D0" w:rsidRPr="00FA1355" w:rsidRDefault="007E33CA" w:rsidP="00DA04D2">
      <w:pPr>
        <w:rPr>
          <w:rFonts w:ascii="Calibri" w:hAnsi="Calibri" w:cs="Calibri"/>
          <w:b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noProof/>
          <w:sz w:val="24"/>
          <w:szCs w:val="24"/>
          <w:u w:val="single"/>
          <w:lang w:eastAsia="en-NZ"/>
        </w:rPr>
        <w:drawing>
          <wp:anchor distT="0" distB="0" distL="114300" distR="114300" simplePos="0" relativeHeight="251666432" behindDoc="1" locked="0" layoutInCell="1" allowOverlap="1" wp14:anchorId="585FF138" wp14:editId="73B5D55F">
            <wp:simplePos x="0" y="0"/>
            <wp:positionH relativeFrom="column">
              <wp:posOffset>4630420</wp:posOffset>
            </wp:positionH>
            <wp:positionV relativeFrom="paragraph">
              <wp:posOffset>-561975</wp:posOffset>
            </wp:positionV>
            <wp:extent cx="1519555" cy="1266825"/>
            <wp:effectExtent l="0" t="0" r="0" b="0"/>
            <wp:wrapTight wrapText="bothSides">
              <wp:wrapPolygon edited="0">
                <wp:start x="0" y="0"/>
                <wp:lineTo x="0" y="21438"/>
                <wp:lineTo x="21392" y="21438"/>
                <wp:lineTo x="21392" y="0"/>
                <wp:lineTo x="0" y="0"/>
              </wp:wrapPolygon>
            </wp:wrapTight>
            <wp:docPr id="2" name="Picture 2" descr="C:\Users\webstea\AppData\Local\Microsoft\Windows\Temporary Internet Files\Content.IE5\3AZDNL2F\communicating-1024x8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bstea\AppData\Local\Microsoft\Windows\Temporary Internet Files\Content.IE5\3AZDNL2F\communicating-1024x85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162" w:rsidRPr="00FA1355">
        <w:rPr>
          <w:rFonts w:ascii="Calibri" w:hAnsi="Calibri" w:cs="Calibri"/>
          <w:b/>
          <w:sz w:val="24"/>
          <w:szCs w:val="24"/>
          <w:u w:val="single"/>
          <w:lang w:val="en-US"/>
        </w:rPr>
        <w:t>Brainstorming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 </w:t>
      </w:r>
    </w:p>
    <w:p w:rsidR="00C05700" w:rsidRPr="00FA1355" w:rsidRDefault="006C040B" w:rsidP="000F1162">
      <w:pPr>
        <w:spacing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r w:rsidRPr="00FA1355">
        <w:rPr>
          <w:rFonts w:ascii="Calibri" w:hAnsi="Calibri" w:cs="Calibri"/>
          <w:sz w:val="24"/>
          <w:szCs w:val="24"/>
          <w:u w:val="single"/>
          <w:lang w:val="en-US"/>
        </w:rPr>
        <w:t>B</w:t>
      </w:r>
      <w:r w:rsidR="00AE28D0" w:rsidRPr="00FA1355">
        <w:rPr>
          <w:rFonts w:ascii="Calibri" w:hAnsi="Calibri" w:cs="Calibri"/>
          <w:sz w:val="24"/>
          <w:szCs w:val="24"/>
          <w:lang w:val="en-US"/>
        </w:rPr>
        <w:t>efore you launc</w:t>
      </w:r>
      <w:r w:rsidR="00AB24F5" w:rsidRPr="00FA1355">
        <w:rPr>
          <w:rFonts w:ascii="Calibri" w:hAnsi="Calibri" w:cs="Calibri"/>
          <w:sz w:val="24"/>
          <w:szCs w:val="24"/>
          <w:lang w:val="en-US"/>
        </w:rPr>
        <w:t>h into a topic it’s a good idea</w:t>
      </w:r>
      <w:r w:rsidR="00AE28D0" w:rsidRPr="00FA1355">
        <w:rPr>
          <w:rFonts w:ascii="Calibri" w:hAnsi="Calibri" w:cs="Calibri"/>
          <w:sz w:val="24"/>
          <w:szCs w:val="24"/>
          <w:lang w:val="en-US"/>
        </w:rPr>
        <w:t xml:space="preserve"> to</w:t>
      </w:r>
      <w:r w:rsidRPr="00FA1355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E28D0" w:rsidRPr="00FA1355">
        <w:rPr>
          <w:rFonts w:ascii="Calibri" w:hAnsi="Calibri" w:cs="Calibri"/>
          <w:sz w:val="24"/>
          <w:szCs w:val="24"/>
          <w:lang w:val="en-US"/>
        </w:rPr>
        <w:t xml:space="preserve">activate </w:t>
      </w:r>
      <w:r w:rsidR="000F1162" w:rsidRPr="00FA1355">
        <w:rPr>
          <w:rFonts w:ascii="Calibri" w:hAnsi="Calibri" w:cs="Calibri"/>
          <w:sz w:val="24"/>
          <w:szCs w:val="24"/>
          <w:lang w:val="en-US"/>
        </w:rPr>
        <w:t xml:space="preserve">the learners’ </w:t>
      </w:r>
      <w:r w:rsidR="00AE28D0" w:rsidRPr="00FA1355">
        <w:rPr>
          <w:rFonts w:ascii="Calibri" w:hAnsi="Calibri" w:cs="Calibri"/>
          <w:sz w:val="24"/>
          <w:szCs w:val="24"/>
          <w:lang w:val="en-US"/>
        </w:rPr>
        <w:t>background knowledge</w:t>
      </w:r>
      <w:r w:rsidR="00FA1355" w:rsidRPr="00FA1355">
        <w:rPr>
          <w:rFonts w:ascii="Calibri" w:hAnsi="Calibri" w:cs="Calibri"/>
          <w:sz w:val="24"/>
          <w:szCs w:val="24"/>
          <w:lang w:val="en-US"/>
        </w:rPr>
        <w:t xml:space="preserve"> and find out what they already know.</w:t>
      </w:r>
    </w:p>
    <w:p w:rsidR="00DA04D2" w:rsidRPr="00FA1355" w:rsidRDefault="00DA04D2" w:rsidP="000F116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97DB9" w:rsidRPr="00FA1355" w:rsidTr="00297DB9">
        <w:trPr>
          <w:trHeight w:val="5550"/>
        </w:trPr>
        <w:tc>
          <w:tcPr>
            <w:tcW w:w="9180" w:type="dxa"/>
          </w:tcPr>
          <w:p w:rsidR="00297DB9" w:rsidRPr="00FA1355" w:rsidRDefault="00297DB9" w:rsidP="00FA1355">
            <w:pPr>
              <w:spacing w:line="240" w:lineRule="auto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A135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Brainstorming:</w:t>
            </w:r>
          </w:p>
          <w:p w:rsidR="00297DB9" w:rsidRPr="00FA1355" w:rsidRDefault="00297DB9" w:rsidP="00DA04D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gives your students a chance to </w:t>
            </w:r>
            <w:r w:rsidRPr="00FA135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share</w:t>
            </w: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with each other what they know</w:t>
            </w:r>
          </w:p>
          <w:p w:rsidR="00DA04D2" w:rsidRPr="00FA1355" w:rsidRDefault="00DA04D2" w:rsidP="00DA04D2">
            <w:pPr>
              <w:pStyle w:val="ListParagraph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297DB9" w:rsidRPr="00FA1355" w:rsidRDefault="00297DB9" w:rsidP="00DA04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04" w:hanging="35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>enables the tutor to find out what their learners</w:t>
            </w:r>
            <w:r w:rsidRPr="00FA135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know</w:t>
            </w: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and if there are any misunderstandings</w:t>
            </w:r>
          </w:p>
          <w:p w:rsidR="00DF4D8E" w:rsidRPr="00FA1355" w:rsidRDefault="00DF4D8E" w:rsidP="00DA04D2">
            <w:pPr>
              <w:pStyle w:val="ListParagraph"/>
              <w:spacing w:line="240" w:lineRule="auto"/>
              <w:ind w:left="80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297DB9" w:rsidRPr="00FA1355" w:rsidRDefault="00297DB9" w:rsidP="00DA04D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04" w:hanging="35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also helps to </w:t>
            </w:r>
            <w:r w:rsidRPr="00FA135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engage</w:t>
            </w: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your students by encouraging responses and making them feel they can contribute</w:t>
            </w:r>
          </w:p>
          <w:p w:rsidR="00297DB9" w:rsidRPr="00FA1355" w:rsidRDefault="00297DB9" w:rsidP="00DA04D2">
            <w:pPr>
              <w:pStyle w:val="ListParagraph"/>
              <w:spacing w:line="240" w:lineRule="auto"/>
              <w:ind w:left="80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297DB9" w:rsidRPr="00FA1355" w:rsidRDefault="00297DB9" w:rsidP="00DA04D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04" w:hanging="35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brings in lots of </w:t>
            </w:r>
            <w:r w:rsidRPr="00FA135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vocabulary</w:t>
            </w: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which is important if they are going to read a technical text</w:t>
            </w:r>
          </w:p>
          <w:p w:rsidR="00297DB9" w:rsidRPr="00FA1355" w:rsidRDefault="00297DB9" w:rsidP="00DA04D2">
            <w:pPr>
              <w:pStyle w:val="ListParagraph"/>
              <w:spacing w:line="240" w:lineRule="auto"/>
              <w:ind w:left="80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297DB9" w:rsidRPr="00FA1355" w:rsidRDefault="00297DB9" w:rsidP="00DA04D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04" w:hanging="357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also gives a sense of </w:t>
            </w:r>
            <w:r w:rsidRPr="00FA135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purpose</w:t>
            </w:r>
          </w:p>
          <w:p w:rsidR="004900E6" w:rsidRPr="00FA1355" w:rsidRDefault="004900E6" w:rsidP="004900E6">
            <w:pPr>
              <w:pStyle w:val="ListParagrap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4900E6" w:rsidRPr="00FA1355" w:rsidRDefault="004900E6" w:rsidP="004900E6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FA135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Mindmapping</w:t>
            </w:r>
            <w:proofErr w:type="spellEnd"/>
            <w:r w:rsidRPr="00FA135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: </w:t>
            </w:r>
            <w:r w:rsidR="00FA1355"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>use the brainstorm idea but take it a step further and put</w:t>
            </w:r>
            <w:r w:rsidR="00FA1355"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their</w:t>
            </w:r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ideas under headings so the ideas are </w:t>
            </w:r>
            <w:proofErr w:type="spellStart"/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>organised</w:t>
            </w:r>
            <w:proofErr w:type="spellEnd"/>
            <w:r w:rsidRPr="00FA135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into categories</w:t>
            </w:r>
            <w:r w:rsidRPr="00FA135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</w:tr>
    </w:tbl>
    <w:p w:rsidR="002279A2" w:rsidRPr="00FA1355" w:rsidRDefault="00FA1355" w:rsidP="00FA1355">
      <w:pPr>
        <w:spacing w:line="240" w:lineRule="auto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FA1355">
        <w:rPr>
          <w:rFonts w:ascii="Calibri" w:hAnsi="Calibri" w:cs="Calibri"/>
          <w:b/>
          <w:sz w:val="24"/>
          <w:szCs w:val="24"/>
          <w:u w:val="single"/>
          <w:lang w:val="en-US"/>
        </w:rPr>
        <w:t>What to do</w:t>
      </w:r>
    </w:p>
    <w:p w:rsidR="002279A2" w:rsidRPr="00FA1355" w:rsidRDefault="00BC6EC6" w:rsidP="002279A2">
      <w:pPr>
        <w:spacing w:line="240" w:lineRule="auto"/>
        <w:rPr>
          <w:rFonts w:ascii="Calibri" w:hAnsi="Calibri" w:cs="Calibri"/>
          <w:sz w:val="24"/>
          <w:szCs w:val="24"/>
          <w:lang w:val="en-US"/>
        </w:rPr>
      </w:pPr>
      <w:r w:rsidRPr="00FA1355">
        <w:rPr>
          <w:rFonts w:ascii="Calibri" w:hAnsi="Calibri" w:cs="Calibri"/>
          <w:sz w:val="24"/>
          <w:szCs w:val="24"/>
          <w:lang w:val="en-US"/>
        </w:rPr>
        <w:t>At the beginning of the session, w</w:t>
      </w:r>
      <w:r w:rsidR="002279A2" w:rsidRPr="00FA1355">
        <w:rPr>
          <w:rFonts w:ascii="Calibri" w:hAnsi="Calibri" w:cs="Calibri"/>
          <w:sz w:val="24"/>
          <w:szCs w:val="24"/>
          <w:lang w:val="en-US"/>
        </w:rPr>
        <w:t>rite the topic on the board and ask the learner to describe what they know about it.</w:t>
      </w:r>
      <w:r w:rsidR="00E15B34" w:rsidRPr="00FA1355">
        <w:rPr>
          <w:rFonts w:ascii="Calibri" w:hAnsi="Calibri" w:cs="Calibri"/>
          <w:sz w:val="24"/>
          <w:szCs w:val="24"/>
          <w:lang w:val="en-US"/>
        </w:rPr>
        <w:t xml:space="preserve"> Or in groups, learners can do their own charts.</w:t>
      </w:r>
    </w:p>
    <w:p w:rsidR="002279A2" w:rsidRPr="00FA1355" w:rsidRDefault="007E33CA">
      <w:pPr>
        <w:rPr>
          <w:rFonts w:ascii="Calibri" w:hAnsi="Calibri" w:cs="Calibri"/>
          <w:sz w:val="24"/>
          <w:szCs w:val="24"/>
          <w:lang w:val="en-US"/>
        </w:rPr>
      </w:pPr>
      <w:r w:rsidRPr="00FA1355">
        <w:rPr>
          <w:rFonts w:ascii="Calibri" w:hAnsi="Calibri" w:cs="Calibri"/>
          <w:noProof/>
          <w:sz w:val="24"/>
          <w:szCs w:val="24"/>
          <w:lang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1pt;margin-top:18pt;width:39.75pt;height:21.45pt;flip:x y;z-index:251663360" o:connectortype="straight"/>
        </w:pict>
      </w:r>
    </w:p>
    <w:p w:rsidR="002279A2" w:rsidRPr="00FA1355" w:rsidRDefault="007E33CA">
      <w:pPr>
        <w:rPr>
          <w:rFonts w:ascii="Calibri" w:hAnsi="Calibri" w:cs="Calibri"/>
          <w:sz w:val="24"/>
          <w:szCs w:val="24"/>
          <w:lang w:val="en-US"/>
        </w:rPr>
      </w:pPr>
      <w:r w:rsidRPr="00FA1355">
        <w:rPr>
          <w:rFonts w:ascii="Calibri" w:hAnsi="Calibri" w:cs="Calibri"/>
          <w:noProof/>
          <w:sz w:val="24"/>
          <w:szCs w:val="24"/>
          <w:lang w:eastAsia="en-NZ"/>
        </w:rPr>
        <w:pict>
          <v:shape id="_x0000_s1028" type="#_x0000_t32" style="position:absolute;margin-left:273.75pt;margin-top:17.75pt;width:91.5pt;height:18pt;flip:y;z-index:251659264" o:connectortype="straight"/>
        </w:pict>
      </w:r>
      <w:r w:rsidRPr="00FA1355">
        <w:rPr>
          <w:rFonts w:ascii="Calibri" w:hAnsi="Calibri" w:cs="Calibri"/>
          <w:noProof/>
          <w:sz w:val="24"/>
          <w:szCs w:val="24"/>
          <w:lang w:eastAsia="en-NZ"/>
        </w:rPr>
        <w:pict>
          <v:oval id="_x0000_s1026" style="position:absolute;margin-left:149.25pt;margin-top:13.2pt;width:134.25pt;height:105pt;z-index:251658240">
            <v:textbox style="mso-next-textbox:#_x0000_s1026">
              <w:txbxContent>
                <w:p w:rsidR="000F1162" w:rsidRDefault="000F1162">
                  <w:pPr>
                    <w:rPr>
                      <w:lang w:val="en-US"/>
                    </w:rPr>
                  </w:pPr>
                </w:p>
                <w:p w:rsidR="000F1162" w:rsidRPr="00DA04D2" w:rsidRDefault="00DF4D8E" w:rsidP="00DA04D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A04D2">
                    <w:rPr>
                      <w:sz w:val="24"/>
                      <w:szCs w:val="24"/>
                      <w:lang w:val="en-US"/>
                    </w:rPr>
                    <w:t>TOPIC</w:t>
                  </w:r>
                </w:p>
              </w:txbxContent>
            </v:textbox>
          </v:oval>
        </w:pict>
      </w:r>
    </w:p>
    <w:p w:rsidR="002279A2" w:rsidRPr="00FA1355" w:rsidRDefault="002279A2">
      <w:pPr>
        <w:rPr>
          <w:rFonts w:ascii="Calibri" w:hAnsi="Calibri" w:cs="Calibri"/>
          <w:sz w:val="24"/>
          <w:szCs w:val="24"/>
          <w:lang w:val="en-US"/>
        </w:rPr>
      </w:pPr>
    </w:p>
    <w:p w:rsidR="002279A2" w:rsidRPr="00FA1355" w:rsidRDefault="007E33CA">
      <w:pPr>
        <w:rPr>
          <w:rFonts w:ascii="Calibri" w:hAnsi="Calibri" w:cs="Calibri"/>
          <w:sz w:val="24"/>
          <w:szCs w:val="24"/>
          <w:lang w:val="en-US"/>
        </w:rPr>
      </w:pPr>
      <w:r w:rsidRPr="00FA1355">
        <w:rPr>
          <w:rFonts w:ascii="Calibri" w:hAnsi="Calibri" w:cs="Calibri"/>
          <w:noProof/>
          <w:sz w:val="24"/>
          <w:szCs w:val="24"/>
          <w:lang w:eastAsia="en-NZ"/>
        </w:rPr>
        <w:pict>
          <v:shape id="_x0000_s1035" type="#_x0000_t32" style="position:absolute;margin-left:283.5pt;margin-top:19.9pt;width:81.75pt;height:4.65pt;z-index:251664384" o:connectortype="straight"/>
        </w:pict>
      </w:r>
      <w:r w:rsidRPr="00FA1355">
        <w:rPr>
          <w:rFonts w:ascii="Calibri" w:hAnsi="Calibri" w:cs="Calibri"/>
          <w:noProof/>
          <w:sz w:val="24"/>
          <w:szCs w:val="24"/>
          <w:lang w:eastAsia="en-NZ"/>
        </w:rPr>
        <w:pict>
          <v:shape id="_x0000_s1031" type="#_x0000_t32" style="position:absolute;margin-left:69pt;margin-top:11.05pt;width:80.25pt;height:0;flip:x;z-index:251662336" o:connectortype="straight"/>
        </w:pict>
      </w:r>
    </w:p>
    <w:p w:rsidR="002279A2" w:rsidRPr="00FA1355" w:rsidRDefault="007E33CA">
      <w:pPr>
        <w:rPr>
          <w:rFonts w:ascii="Calibri" w:hAnsi="Calibri" w:cs="Calibri"/>
          <w:sz w:val="24"/>
          <w:szCs w:val="24"/>
          <w:lang w:val="en-US"/>
        </w:rPr>
      </w:pPr>
      <w:r w:rsidRPr="00FA1355">
        <w:rPr>
          <w:rFonts w:ascii="Calibri" w:hAnsi="Calibri" w:cs="Calibri"/>
          <w:noProof/>
          <w:sz w:val="24"/>
          <w:szCs w:val="24"/>
          <w:lang w:eastAsia="en-NZ"/>
        </w:rPr>
        <w:pict>
          <v:shape id="_x0000_s1036" type="#_x0000_t32" style="position:absolute;margin-left:264pt;margin-top:25.3pt;width:66pt;height:27.85pt;z-index:251665408" o:connectortype="straight"/>
        </w:pict>
      </w:r>
    </w:p>
    <w:p w:rsidR="002279A2" w:rsidRPr="00FA1355" w:rsidRDefault="007E33CA">
      <w:pPr>
        <w:rPr>
          <w:rFonts w:ascii="Calibri" w:hAnsi="Calibri" w:cs="Calibri"/>
          <w:sz w:val="24"/>
          <w:szCs w:val="24"/>
          <w:lang w:val="en-US"/>
        </w:rPr>
      </w:pPr>
      <w:r w:rsidRPr="00FA1355">
        <w:rPr>
          <w:rFonts w:ascii="Calibri" w:hAnsi="Calibri" w:cs="Calibri"/>
          <w:noProof/>
          <w:sz w:val="24"/>
          <w:szCs w:val="24"/>
          <w:lang w:eastAsia="en-NZ"/>
        </w:rPr>
        <w:pict>
          <v:shape id="_x0000_s1029" type="#_x0000_t32" style="position:absolute;margin-left:204pt;margin-top:10.85pt;width:.05pt;height:30.45pt;z-index:251660288" o:connectortype="straight"/>
        </w:pict>
      </w:r>
    </w:p>
    <w:p w:rsidR="00FA1355" w:rsidRPr="00FA1355" w:rsidRDefault="00FA1355" w:rsidP="00205B29">
      <w:pPr>
        <w:spacing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</w:p>
    <w:p w:rsidR="00FA1355" w:rsidRDefault="00FA1355" w:rsidP="00205B29">
      <w:pPr>
        <w:spacing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</w:p>
    <w:p w:rsidR="00AB24F5" w:rsidRPr="00FA1355" w:rsidRDefault="00FA1355" w:rsidP="00205B29">
      <w:pPr>
        <w:spacing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r w:rsidRPr="00FA1355">
        <w:rPr>
          <w:rFonts w:ascii="Calibri" w:hAnsi="Calibri" w:cs="Calibri"/>
          <w:sz w:val="24"/>
          <w:szCs w:val="24"/>
          <w:lang w:val="en-US"/>
        </w:rPr>
        <w:t>After your</w:t>
      </w:r>
      <w:r w:rsidR="002279A2" w:rsidRPr="00FA1355">
        <w:rPr>
          <w:rFonts w:ascii="Calibri" w:hAnsi="Calibri" w:cs="Calibri"/>
          <w:sz w:val="24"/>
          <w:szCs w:val="24"/>
          <w:lang w:val="en-US"/>
        </w:rPr>
        <w:t xml:space="preserve"> learners have</w:t>
      </w:r>
    </w:p>
    <w:p w:rsidR="002279A2" w:rsidRPr="00FA1355" w:rsidRDefault="002279A2" w:rsidP="00205B29">
      <w:pPr>
        <w:spacing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FA1355">
        <w:rPr>
          <w:rFonts w:ascii="Calibri" w:hAnsi="Calibri" w:cs="Calibri"/>
          <w:sz w:val="24"/>
          <w:szCs w:val="24"/>
          <w:lang w:val="en-US"/>
        </w:rPr>
        <w:t>read</w:t>
      </w:r>
      <w:proofErr w:type="gramEnd"/>
      <w:r w:rsidRPr="00FA1355">
        <w:rPr>
          <w:rFonts w:ascii="Calibri" w:hAnsi="Calibri" w:cs="Calibri"/>
          <w:sz w:val="24"/>
          <w:szCs w:val="24"/>
          <w:lang w:val="en-US"/>
        </w:rPr>
        <w:t xml:space="preserve"> the text,</w:t>
      </w:r>
      <w:r w:rsidR="00FA1355">
        <w:rPr>
          <w:rFonts w:ascii="Calibri" w:hAnsi="Calibri" w:cs="Calibri"/>
          <w:sz w:val="24"/>
          <w:szCs w:val="24"/>
          <w:lang w:val="en-US"/>
        </w:rPr>
        <w:t xml:space="preserve"> watched a </w:t>
      </w:r>
      <w:proofErr w:type="spellStart"/>
      <w:r w:rsidR="00FA1355">
        <w:rPr>
          <w:rFonts w:ascii="Calibri" w:hAnsi="Calibri" w:cs="Calibri"/>
          <w:sz w:val="24"/>
          <w:szCs w:val="24"/>
          <w:lang w:val="en-US"/>
        </w:rPr>
        <w:t>youtube</w:t>
      </w:r>
      <w:proofErr w:type="spellEnd"/>
      <w:r w:rsidR="00FA1355">
        <w:rPr>
          <w:rFonts w:ascii="Calibri" w:hAnsi="Calibri" w:cs="Calibri"/>
          <w:sz w:val="24"/>
          <w:szCs w:val="24"/>
          <w:lang w:val="en-US"/>
        </w:rPr>
        <w:t xml:space="preserve"> clip or taken part in a discussion,</w:t>
      </w:r>
      <w:r w:rsidRPr="00FA1355">
        <w:rPr>
          <w:rFonts w:ascii="Calibri" w:hAnsi="Calibri" w:cs="Calibri"/>
          <w:sz w:val="24"/>
          <w:szCs w:val="24"/>
          <w:lang w:val="en-US"/>
        </w:rPr>
        <w:t xml:space="preserve"> see if they</w:t>
      </w:r>
    </w:p>
    <w:p w:rsidR="00205B29" w:rsidRPr="00FA1355" w:rsidRDefault="002279A2" w:rsidP="00205B29">
      <w:pPr>
        <w:spacing w:line="240" w:lineRule="auto"/>
        <w:contextualSpacing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FA1355">
        <w:rPr>
          <w:rFonts w:ascii="Calibri" w:hAnsi="Calibri" w:cs="Calibri"/>
          <w:sz w:val="24"/>
          <w:szCs w:val="24"/>
          <w:lang w:val="en-US"/>
        </w:rPr>
        <w:t>can</w:t>
      </w:r>
      <w:proofErr w:type="gramEnd"/>
      <w:r w:rsidRPr="00FA1355">
        <w:rPr>
          <w:rFonts w:ascii="Calibri" w:hAnsi="Calibri" w:cs="Calibri"/>
          <w:sz w:val="24"/>
          <w:szCs w:val="24"/>
          <w:lang w:val="en-US"/>
        </w:rPr>
        <w:t xml:space="preserve"> add to </w:t>
      </w:r>
      <w:r w:rsidR="00E15B34" w:rsidRPr="00FA1355">
        <w:rPr>
          <w:rFonts w:ascii="Calibri" w:hAnsi="Calibri" w:cs="Calibri"/>
          <w:sz w:val="24"/>
          <w:szCs w:val="24"/>
          <w:lang w:val="en-US"/>
        </w:rPr>
        <w:t xml:space="preserve">their </w:t>
      </w:r>
      <w:r w:rsidRPr="00FA1355">
        <w:rPr>
          <w:rFonts w:ascii="Calibri" w:hAnsi="Calibri" w:cs="Calibri"/>
          <w:sz w:val="24"/>
          <w:szCs w:val="24"/>
          <w:lang w:val="en-US"/>
        </w:rPr>
        <w:t>brainstorm</w:t>
      </w:r>
      <w:r w:rsidR="00FA1355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A1355">
        <w:rPr>
          <w:rFonts w:ascii="Calibri" w:hAnsi="Calibri" w:cs="Calibri"/>
          <w:sz w:val="24"/>
          <w:szCs w:val="24"/>
          <w:lang w:val="en-US"/>
        </w:rPr>
        <w:t>chart</w:t>
      </w:r>
      <w:r w:rsidR="00E15B34" w:rsidRPr="00FA1355">
        <w:rPr>
          <w:rFonts w:ascii="Calibri" w:hAnsi="Calibri" w:cs="Calibri"/>
          <w:sz w:val="24"/>
          <w:szCs w:val="24"/>
          <w:lang w:val="en-US"/>
        </w:rPr>
        <w:t>s</w:t>
      </w:r>
      <w:r w:rsidRPr="00FA1355">
        <w:rPr>
          <w:rFonts w:ascii="Calibri" w:hAnsi="Calibri" w:cs="Calibri"/>
          <w:sz w:val="24"/>
          <w:szCs w:val="24"/>
          <w:lang w:val="en-US"/>
        </w:rPr>
        <w:t>.</w:t>
      </w:r>
    </w:p>
    <w:p w:rsidR="00FA1355" w:rsidRPr="00FA1355" w:rsidRDefault="00FA1355" w:rsidP="00205B29">
      <w:pPr>
        <w:spacing w:line="240" w:lineRule="auto"/>
        <w:jc w:val="right"/>
        <w:rPr>
          <w:rFonts w:ascii="Calibri" w:hAnsi="Calibri" w:cs="Calibri"/>
          <w:i/>
          <w:sz w:val="24"/>
          <w:szCs w:val="24"/>
          <w:lang w:val="en-US"/>
        </w:rPr>
      </w:pPr>
    </w:p>
    <w:p w:rsidR="00205B29" w:rsidRPr="007E33CA" w:rsidRDefault="007E33CA" w:rsidP="00FA1355">
      <w:pPr>
        <w:spacing w:line="240" w:lineRule="auto"/>
        <w:jc w:val="right"/>
        <w:rPr>
          <w:rFonts w:ascii="Calibri" w:hAnsi="Calibri" w:cs="Calibri"/>
          <w:i/>
          <w:sz w:val="18"/>
          <w:szCs w:val="18"/>
          <w:lang w:val="en-US"/>
        </w:rPr>
      </w:pPr>
      <w:r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 w:rsidR="00C05700" w:rsidRPr="007E33CA">
        <w:rPr>
          <w:rFonts w:ascii="Calibri" w:hAnsi="Calibri" w:cs="Calibri"/>
          <w:i/>
          <w:sz w:val="18"/>
          <w:szCs w:val="18"/>
          <w:lang w:val="en-US"/>
        </w:rPr>
        <w:t>(</w:t>
      </w:r>
      <w:proofErr w:type="gramStart"/>
      <w:r w:rsidRPr="007E33CA">
        <w:rPr>
          <w:rFonts w:ascii="Calibri" w:hAnsi="Calibri" w:cs="Calibri"/>
          <w:i/>
          <w:sz w:val="18"/>
          <w:szCs w:val="18"/>
          <w:lang w:val="en-US"/>
        </w:rPr>
        <w:t>adapted</w:t>
      </w:r>
      <w:proofErr w:type="gramEnd"/>
      <w:r w:rsidRPr="007E33CA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="00C05700" w:rsidRPr="007E33CA">
        <w:rPr>
          <w:rFonts w:ascii="Calibri" w:hAnsi="Calibri" w:cs="Calibri"/>
          <w:i/>
          <w:sz w:val="18"/>
          <w:szCs w:val="18"/>
          <w:lang w:val="en-US"/>
        </w:rPr>
        <w:t xml:space="preserve">from TEC </w:t>
      </w:r>
      <w:proofErr w:type="spellStart"/>
      <w:r w:rsidR="00C05700" w:rsidRPr="007E33CA">
        <w:rPr>
          <w:rFonts w:ascii="Calibri" w:hAnsi="Calibri" w:cs="Calibri"/>
          <w:i/>
          <w:sz w:val="18"/>
          <w:szCs w:val="18"/>
          <w:lang w:val="en-US"/>
        </w:rPr>
        <w:t>handbook</w:t>
      </w:r>
      <w:r w:rsidR="00205B29" w:rsidRPr="007E33CA">
        <w:rPr>
          <w:rFonts w:ascii="Calibri" w:hAnsi="Calibri" w:cs="Calibri"/>
          <w:i/>
          <w:sz w:val="18"/>
          <w:szCs w:val="18"/>
          <w:lang w:val="en-US"/>
        </w:rPr>
        <w:t>:Te</w:t>
      </w:r>
      <w:bookmarkStart w:id="0" w:name="_GoBack"/>
      <w:bookmarkEnd w:id="0"/>
      <w:r w:rsidR="00205B29" w:rsidRPr="007E33CA">
        <w:rPr>
          <w:rFonts w:ascii="Calibri" w:hAnsi="Calibri" w:cs="Calibri"/>
          <w:i/>
          <w:sz w:val="18"/>
          <w:szCs w:val="18"/>
          <w:lang w:val="en-US"/>
        </w:rPr>
        <w:t>aching</w:t>
      </w:r>
      <w:proofErr w:type="spellEnd"/>
      <w:r w:rsidR="00205B29" w:rsidRPr="007E33CA">
        <w:rPr>
          <w:rFonts w:ascii="Calibri" w:hAnsi="Calibri" w:cs="Calibri"/>
          <w:i/>
          <w:sz w:val="18"/>
          <w:szCs w:val="18"/>
          <w:lang w:val="en-US"/>
        </w:rPr>
        <w:t xml:space="preserve"> Adults to Read With Understanding p.46)</w:t>
      </w:r>
    </w:p>
    <w:sectPr w:rsidR="00205B29" w:rsidRPr="007E33CA" w:rsidSect="00B83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E1"/>
    <w:multiLevelType w:val="hybridMultilevel"/>
    <w:tmpl w:val="748821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7FE"/>
    <w:multiLevelType w:val="hybridMultilevel"/>
    <w:tmpl w:val="598CA36C"/>
    <w:lvl w:ilvl="0" w:tplc="1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3936D71"/>
    <w:multiLevelType w:val="hybridMultilevel"/>
    <w:tmpl w:val="A808D0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2496B"/>
    <w:multiLevelType w:val="hybridMultilevel"/>
    <w:tmpl w:val="906E38BE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8A82901"/>
    <w:multiLevelType w:val="hybridMultilevel"/>
    <w:tmpl w:val="5DAAC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28D0"/>
    <w:rsid w:val="000213D3"/>
    <w:rsid w:val="000F1162"/>
    <w:rsid w:val="00205B29"/>
    <w:rsid w:val="002279A2"/>
    <w:rsid w:val="00297DB9"/>
    <w:rsid w:val="002A0267"/>
    <w:rsid w:val="004900E6"/>
    <w:rsid w:val="006C040B"/>
    <w:rsid w:val="007E33CA"/>
    <w:rsid w:val="009F3D48"/>
    <w:rsid w:val="00AB24F5"/>
    <w:rsid w:val="00AE28D0"/>
    <w:rsid w:val="00B83669"/>
    <w:rsid w:val="00BC6EC6"/>
    <w:rsid w:val="00C05700"/>
    <w:rsid w:val="00C860C4"/>
    <w:rsid w:val="00C91623"/>
    <w:rsid w:val="00CC4E81"/>
    <w:rsid w:val="00DA04D2"/>
    <w:rsid w:val="00DF4D8E"/>
    <w:rsid w:val="00E15B34"/>
    <w:rsid w:val="00E321CF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9"/>
        <o:r id="V:Rule8" type="connector" idref="#_x0000_s1033"/>
        <o:r id="V:Rule9" type="connector" idref="#_x0000_s1031"/>
        <o:r id="V:Rule10" type="connector" idref="#_x0000_s1036"/>
        <o:r id="V:Rule11" type="connector" idref="#_x0000_s1035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41A48FAC</Template>
  <TotalTime>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WelTec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Wellington Institute of Technology</cp:lastModifiedBy>
  <cp:revision>15</cp:revision>
  <cp:lastPrinted>2009-08-11T22:57:00Z</cp:lastPrinted>
  <dcterms:created xsi:type="dcterms:W3CDTF">2010-03-26T02:15:00Z</dcterms:created>
  <dcterms:modified xsi:type="dcterms:W3CDTF">2015-11-08T20:26:00Z</dcterms:modified>
</cp:coreProperties>
</file>